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66FF" w14:textId="77777777" w:rsidR="007F2238" w:rsidRDefault="007F65EE">
      <w:pPr>
        <w:pStyle w:val="Paragraphestandard"/>
        <w:spacing w:line="200" w:lineRule="atLeast"/>
        <w:rPr>
          <w:rFonts w:ascii="Calibri" w:hAnsi="Calibri"/>
          <w:b/>
          <w:bCs/>
          <w:sz w:val="32"/>
          <w:szCs w:val="32"/>
        </w:rPr>
      </w:pPr>
      <w:r w:rsidRPr="0051396D">
        <w:rPr>
          <w:rFonts w:ascii="Arial" w:hAnsi="Arial" w:cs="Arial"/>
          <w:noProof/>
          <w:lang w:eastAsia="fr-FR"/>
        </w:rPr>
        <w:drawing>
          <wp:anchor distT="0" distB="0" distL="114300" distR="114300" simplePos="0" relativeHeight="251659264" behindDoc="0" locked="0" layoutInCell="1" allowOverlap="1" wp14:anchorId="7CEF2401" wp14:editId="7D452249">
            <wp:simplePos x="0" y="0"/>
            <wp:positionH relativeFrom="column">
              <wp:posOffset>3583039</wp:posOffset>
            </wp:positionH>
            <wp:positionV relativeFrom="paragraph">
              <wp:posOffset>190146</wp:posOffset>
            </wp:positionV>
            <wp:extent cx="2292607" cy="1095375"/>
            <wp:effectExtent l="0" t="0" r="0" b="0"/>
            <wp:wrapNone/>
            <wp:docPr id="8" name="Image 8" descr="logo www.monparcourshandicap.gouv.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607"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7D1">
        <w:rPr>
          <w:rFonts w:ascii="Arial" w:hAnsi="Arial" w:cs="Arial"/>
          <w:b/>
          <w:noProof/>
          <w:lang w:eastAsia="fr-FR"/>
        </w:rPr>
        <w:drawing>
          <wp:inline distT="0" distB="0" distL="0" distR="0" wp14:anchorId="60414853" wp14:editId="43807118">
            <wp:extent cx="2310539" cy="1362075"/>
            <wp:effectExtent l="0" t="0" r="0" b="0"/>
            <wp:docPr id="1026" name="Image 1" descr="Logo du Gouvern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9" cstate="print"/>
                    <a:srcRect/>
                    <a:stretch/>
                  </pic:blipFill>
                  <pic:spPr>
                    <a:xfrm>
                      <a:off x="0" y="0"/>
                      <a:ext cx="2313613" cy="1363887"/>
                    </a:xfrm>
                    <a:prstGeom prst="rect">
                      <a:avLst/>
                    </a:prstGeom>
                  </pic:spPr>
                </pic:pic>
              </a:graphicData>
            </a:graphic>
          </wp:inline>
        </w:drawing>
      </w:r>
    </w:p>
    <w:p w14:paraId="78B81B40" w14:textId="77777777" w:rsidR="007F2238" w:rsidRDefault="007F65EE">
      <w:pPr>
        <w:spacing w:after="0"/>
        <w:rPr>
          <w:rFonts w:ascii="Arial" w:hAnsi="Arial" w:cs="Arial"/>
          <w:b/>
          <w:bCs/>
          <w:color w:val="0A3B93"/>
          <w:sz w:val="10"/>
          <w:szCs w:val="10"/>
        </w:rPr>
      </w:pPr>
      <w:r w:rsidRPr="0051396D">
        <w:rPr>
          <w:rFonts w:ascii="Arial" w:hAnsi="Arial" w:cs="Arial"/>
          <w:noProof/>
          <w:color w:val="333333"/>
          <w:lang w:eastAsia="fr-FR"/>
        </w:rPr>
        <w:drawing>
          <wp:anchor distT="0" distB="0" distL="114300" distR="114300" simplePos="0" relativeHeight="251661312" behindDoc="0" locked="0" layoutInCell="1" allowOverlap="1" wp14:anchorId="317F7080" wp14:editId="010B9C9F">
            <wp:simplePos x="0" y="0"/>
            <wp:positionH relativeFrom="margin">
              <wp:posOffset>5106375</wp:posOffset>
            </wp:positionH>
            <wp:positionV relativeFrom="paragraph">
              <wp:posOffset>57726</wp:posOffset>
            </wp:positionV>
            <wp:extent cx="768350" cy="768350"/>
            <wp:effectExtent l="0" t="0" r="0" b="0"/>
            <wp:wrapNone/>
            <wp:docPr id="6" name="Image 6" descr="logo Groupe Caisse des Dépô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14:sizeRelH relativeFrom="margin">
              <wp14:pctWidth>0</wp14:pctWidth>
            </wp14:sizeRelH>
            <wp14:sizeRelV relativeFrom="margin">
              <wp14:pctHeight>0</wp14:pctHeight>
            </wp14:sizeRelV>
          </wp:anchor>
        </w:drawing>
      </w:r>
    </w:p>
    <w:p w14:paraId="49FA658E" w14:textId="77777777" w:rsidR="007F65EE" w:rsidRDefault="007F65EE">
      <w:pPr>
        <w:spacing w:after="0"/>
        <w:rPr>
          <w:rFonts w:ascii="Arial" w:hAnsi="Arial" w:cs="Arial"/>
          <w:b/>
          <w:bCs/>
          <w:color w:val="0A3B93"/>
          <w:sz w:val="10"/>
          <w:szCs w:val="10"/>
        </w:rPr>
      </w:pPr>
      <w:r w:rsidRPr="0051396D">
        <w:rPr>
          <w:rFonts w:ascii="Arial" w:hAnsi="Arial" w:cs="Arial"/>
          <w:noProof/>
          <w:color w:val="404F62"/>
          <w:lang w:eastAsia="fr-FR"/>
        </w:rPr>
        <w:drawing>
          <wp:anchor distT="0" distB="0" distL="114300" distR="114300" simplePos="0" relativeHeight="251663360" behindDoc="0" locked="0" layoutInCell="1" allowOverlap="1" wp14:anchorId="35842321" wp14:editId="294478A4">
            <wp:simplePos x="0" y="0"/>
            <wp:positionH relativeFrom="margin">
              <wp:posOffset>3815715</wp:posOffset>
            </wp:positionH>
            <wp:positionV relativeFrom="paragraph">
              <wp:posOffset>8255</wp:posOffset>
            </wp:positionV>
            <wp:extent cx="1124585" cy="712470"/>
            <wp:effectExtent l="0" t="0" r="0" b="0"/>
            <wp:wrapNone/>
            <wp:docPr id="4" name="Image 4" descr="logo CNSA : Caisse Nationale de Solidarité pour l'Autonomie (retour à l'accueil)">
              <a:hlinkClick xmlns:a="http://schemas.openxmlformats.org/drawingml/2006/main" r:id="rId11" tooltip="&quot;CNSA : Caisse Nationale de Solidarité pour l' Autonomie (retour  à  l'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SA : Caisse Nationale de Solidarité pour l'Autonomie (retour à l'accueil)">
                      <a:hlinkClick r:id="rId11" tooltip="&quot;CNSA : Caisse Nationale de Solidarité pour l' Autonomie (retour  à  l'accue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458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6C371" w14:textId="77777777" w:rsidR="007F65EE" w:rsidRDefault="007F65EE">
      <w:pPr>
        <w:spacing w:after="0"/>
        <w:rPr>
          <w:rFonts w:ascii="Arial" w:hAnsi="Arial" w:cs="Arial"/>
          <w:b/>
          <w:bCs/>
          <w:color w:val="0A3B93"/>
          <w:sz w:val="10"/>
          <w:szCs w:val="10"/>
        </w:rPr>
      </w:pPr>
    </w:p>
    <w:p w14:paraId="52548B22" w14:textId="77777777" w:rsidR="007F65EE" w:rsidRDefault="007F65EE">
      <w:pPr>
        <w:spacing w:after="0"/>
        <w:rPr>
          <w:rFonts w:ascii="Arial" w:hAnsi="Arial" w:cs="Arial"/>
          <w:b/>
          <w:bCs/>
          <w:color w:val="0A3B93"/>
          <w:sz w:val="10"/>
          <w:szCs w:val="10"/>
        </w:rPr>
      </w:pPr>
    </w:p>
    <w:p w14:paraId="106A8354" w14:textId="77777777" w:rsidR="007F65EE" w:rsidRDefault="007F65EE">
      <w:pPr>
        <w:spacing w:after="0"/>
        <w:rPr>
          <w:rFonts w:ascii="Arial" w:hAnsi="Arial" w:cs="Arial"/>
          <w:b/>
          <w:bCs/>
          <w:color w:val="0A3B93"/>
          <w:sz w:val="10"/>
          <w:szCs w:val="10"/>
        </w:rPr>
      </w:pPr>
    </w:p>
    <w:p w14:paraId="613CD72D" w14:textId="77777777" w:rsidR="007F65EE" w:rsidRDefault="007F65EE">
      <w:pPr>
        <w:spacing w:after="0"/>
        <w:rPr>
          <w:rFonts w:ascii="Arial" w:hAnsi="Arial" w:cs="Arial"/>
          <w:b/>
          <w:bCs/>
          <w:color w:val="0A3B93"/>
          <w:sz w:val="10"/>
          <w:szCs w:val="10"/>
        </w:rPr>
      </w:pPr>
    </w:p>
    <w:p w14:paraId="7617B2E2" w14:textId="77777777" w:rsidR="007F65EE" w:rsidRDefault="007F65EE">
      <w:pPr>
        <w:spacing w:after="0"/>
        <w:rPr>
          <w:rFonts w:ascii="Arial" w:hAnsi="Arial" w:cs="Arial"/>
          <w:b/>
          <w:bCs/>
          <w:color w:val="0A3B93"/>
          <w:sz w:val="10"/>
          <w:szCs w:val="10"/>
        </w:rPr>
      </w:pPr>
    </w:p>
    <w:p w14:paraId="06368AA1" w14:textId="77777777" w:rsidR="007F65EE" w:rsidRDefault="007F65EE">
      <w:pPr>
        <w:spacing w:after="0"/>
        <w:rPr>
          <w:rFonts w:ascii="Arial" w:hAnsi="Arial" w:cs="Arial"/>
          <w:b/>
          <w:bCs/>
          <w:color w:val="0A3B93"/>
          <w:sz w:val="10"/>
          <w:szCs w:val="10"/>
        </w:rPr>
      </w:pPr>
    </w:p>
    <w:p w14:paraId="75710625" w14:textId="77777777" w:rsidR="007F65EE" w:rsidRDefault="007F65EE">
      <w:pPr>
        <w:spacing w:after="0"/>
        <w:rPr>
          <w:rFonts w:ascii="Arial" w:hAnsi="Arial" w:cs="Arial"/>
          <w:b/>
          <w:bCs/>
          <w:color w:val="0A3B93"/>
          <w:sz w:val="10"/>
          <w:szCs w:val="10"/>
        </w:rPr>
      </w:pPr>
    </w:p>
    <w:p w14:paraId="0C05BA79" w14:textId="77777777" w:rsidR="007F65EE" w:rsidRDefault="007F65EE">
      <w:pPr>
        <w:spacing w:after="0"/>
        <w:rPr>
          <w:rFonts w:ascii="Arial" w:hAnsi="Arial" w:cs="Arial"/>
          <w:b/>
          <w:bCs/>
          <w:color w:val="0A3B93"/>
          <w:sz w:val="10"/>
          <w:szCs w:val="10"/>
        </w:rPr>
      </w:pPr>
    </w:p>
    <w:p w14:paraId="52CF5F57" w14:textId="77777777" w:rsidR="007F65EE" w:rsidRDefault="007F65EE">
      <w:pPr>
        <w:spacing w:after="0"/>
        <w:rPr>
          <w:rFonts w:ascii="Arial" w:hAnsi="Arial" w:cs="Arial"/>
          <w:b/>
          <w:bCs/>
          <w:color w:val="0A3B93"/>
          <w:sz w:val="10"/>
          <w:szCs w:val="10"/>
        </w:rPr>
      </w:pPr>
    </w:p>
    <w:p w14:paraId="78896CF6" w14:textId="77777777" w:rsidR="007F65EE" w:rsidRDefault="007F65EE">
      <w:pPr>
        <w:spacing w:after="0"/>
        <w:rPr>
          <w:rFonts w:ascii="Arial" w:hAnsi="Arial" w:cs="Arial"/>
          <w:b/>
          <w:bCs/>
          <w:color w:val="0A3B93"/>
          <w:sz w:val="10"/>
          <w:szCs w:val="10"/>
        </w:rPr>
      </w:pPr>
    </w:p>
    <w:p w14:paraId="4B2609D6" w14:textId="77777777" w:rsidR="007F2238" w:rsidRPr="00447164" w:rsidRDefault="007F2238">
      <w:pPr>
        <w:spacing w:after="0"/>
        <w:rPr>
          <w:rFonts w:ascii="Arial" w:hAnsi="Arial" w:cs="Arial"/>
          <w:sz w:val="24"/>
        </w:rPr>
      </w:pPr>
    </w:p>
    <w:p w14:paraId="0D5422F3" w14:textId="77777777" w:rsidR="007F2238" w:rsidRPr="00447164" w:rsidRDefault="007F65EE">
      <w:pPr>
        <w:spacing w:after="0"/>
        <w:jc w:val="right"/>
        <w:rPr>
          <w:rFonts w:ascii="Marianne" w:hAnsi="Marianne" w:cs="Arial"/>
        </w:rPr>
      </w:pPr>
      <w:r>
        <w:rPr>
          <w:rFonts w:ascii="Marianne" w:hAnsi="Marianne" w:cs="Arial"/>
        </w:rPr>
        <w:t xml:space="preserve">Paris, le 3 décembre </w:t>
      </w:r>
      <w:r w:rsidR="005F28BF" w:rsidRPr="00447164">
        <w:rPr>
          <w:rFonts w:ascii="Marianne" w:hAnsi="Marianne" w:cs="Arial"/>
        </w:rPr>
        <w:t>2021</w:t>
      </w:r>
    </w:p>
    <w:p w14:paraId="6FCD6D56" w14:textId="77777777" w:rsidR="007F2238" w:rsidRPr="005F28BF" w:rsidRDefault="00F337D1" w:rsidP="00852155">
      <w:pPr>
        <w:pStyle w:val="Paragraphestandard"/>
        <w:spacing w:before="480" w:line="200" w:lineRule="atLeast"/>
        <w:jc w:val="center"/>
        <w:rPr>
          <w:rFonts w:ascii="Marianne" w:hAnsi="Marianne" w:cs="Arial"/>
          <w:b/>
          <w:bCs/>
          <w:sz w:val="28"/>
          <w:szCs w:val="28"/>
        </w:rPr>
      </w:pPr>
      <w:r w:rsidRPr="005F28BF">
        <w:rPr>
          <w:rFonts w:ascii="Marianne" w:hAnsi="Marianne" w:cs="Arial"/>
          <w:b/>
          <w:bCs/>
          <w:sz w:val="28"/>
          <w:szCs w:val="28"/>
        </w:rPr>
        <w:t>COMMUNIQU</w:t>
      </w:r>
      <w:r w:rsidR="00622ADB" w:rsidRPr="005F28BF">
        <w:rPr>
          <w:rFonts w:ascii="Marianne" w:hAnsi="Marianne" w:cs="Arial"/>
          <w:b/>
          <w:bCs/>
          <w:sz w:val="28"/>
          <w:szCs w:val="28"/>
        </w:rPr>
        <w:t>É</w:t>
      </w:r>
      <w:r w:rsidRPr="005F28BF">
        <w:rPr>
          <w:rFonts w:ascii="Marianne" w:hAnsi="Marianne" w:cs="Arial"/>
          <w:b/>
          <w:bCs/>
          <w:sz w:val="28"/>
          <w:szCs w:val="28"/>
        </w:rPr>
        <w:t xml:space="preserve"> DE PRESSE</w:t>
      </w:r>
    </w:p>
    <w:p w14:paraId="36E86AC3" w14:textId="77777777" w:rsidR="00494ED4" w:rsidRDefault="007F65EE" w:rsidP="00852155">
      <w:pPr>
        <w:spacing w:before="480"/>
        <w:rPr>
          <w:rFonts w:ascii="Marianne" w:eastAsia="Times New Roman" w:hAnsi="Marianne" w:cs="Calibri"/>
          <w:lang w:eastAsia="fr-FR"/>
        </w:rPr>
      </w:pPr>
      <w:r w:rsidRPr="007F65EE">
        <w:rPr>
          <w:rFonts w:ascii="Marianne" w:eastAsia="Times New Roman" w:hAnsi="Marianne" w:cs="Calibri"/>
          <w:b/>
          <w:bCs/>
          <w:sz w:val="28"/>
          <w:szCs w:val="28"/>
          <w:lang w:eastAsia="fr-FR"/>
        </w:rPr>
        <w:t>LA PLATEFORME « MON PARCOURS HANDICAP » PROPOSE AUX LYC</w:t>
      </w:r>
      <w:r w:rsidR="00717450">
        <w:rPr>
          <w:rFonts w:ascii="Marianne" w:eastAsia="Times New Roman" w:hAnsi="Marianne" w:cs="Calibri"/>
          <w:b/>
          <w:bCs/>
          <w:sz w:val="28"/>
          <w:szCs w:val="28"/>
          <w:lang w:eastAsia="fr-FR"/>
        </w:rPr>
        <w:t>É</w:t>
      </w:r>
      <w:r w:rsidRPr="007F65EE">
        <w:rPr>
          <w:rFonts w:ascii="Marianne" w:eastAsia="Times New Roman" w:hAnsi="Marianne" w:cs="Calibri"/>
          <w:b/>
          <w:bCs/>
          <w:sz w:val="28"/>
          <w:szCs w:val="28"/>
          <w:lang w:eastAsia="fr-FR"/>
        </w:rPr>
        <w:t xml:space="preserve">ENS ET AUX </w:t>
      </w:r>
      <w:r w:rsidR="00717450">
        <w:rPr>
          <w:rFonts w:ascii="Marianne" w:eastAsia="Times New Roman" w:hAnsi="Marianne" w:cs="Calibri"/>
          <w:b/>
          <w:bCs/>
          <w:sz w:val="28"/>
          <w:szCs w:val="28"/>
          <w:lang w:eastAsia="fr-FR"/>
        </w:rPr>
        <w:t>É</w:t>
      </w:r>
      <w:r w:rsidRPr="007F65EE">
        <w:rPr>
          <w:rFonts w:ascii="Marianne" w:eastAsia="Times New Roman" w:hAnsi="Marianne" w:cs="Calibri"/>
          <w:b/>
          <w:bCs/>
          <w:sz w:val="28"/>
          <w:szCs w:val="28"/>
          <w:lang w:eastAsia="fr-FR"/>
        </w:rPr>
        <w:t>TUDIANTS DES CL</w:t>
      </w:r>
      <w:r w:rsidR="001E5E0F">
        <w:rPr>
          <w:rFonts w:ascii="Marianne" w:eastAsia="Times New Roman" w:hAnsi="Marianne" w:cs="Calibri"/>
          <w:b/>
          <w:bCs/>
          <w:sz w:val="28"/>
          <w:szCs w:val="28"/>
          <w:lang w:eastAsia="fr-FR"/>
        </w:rPr>
        <w:t>ÉS</w:t>
      </w:r>
      <w:r w:rsidRPr="007F65EE">
        <w:rPr>
          <w:rFonts w:ascii="Marianne" w:eastAsia="Times New Roman" w:hAnsi="Marianne" w:cs="Calibri"/>
          <w:b/>
          <w:bCs/>
          <w:sz w:val="28"/>
          <w:szCs w:val="28"/>
          <w:lang w:eastAsia="fr-FR"/>
        </w:rPr>
        <w:t xml:space="preserve"> POUR LES ACCOMPAGNER DANS LEUR CURSUS D’ENSEIGNEMENT SUP</w:t>
      </w:r>
      <w:r w:rsidR="00717450">
        <w:rPr>
          <w:rFonts w:ascii="Marianne" w:eastAsia="Times New Roman" w:hAnsi="Marianne" w:cs="Calibri"/>
          <w:b/>
          <w:bCs/>
          <w:sz w:val="28"/>
          <w:szCs w:val="28"/>
          <w:lang w:eastAsia="fr-FR"/>
        </w:rPr>
        <w:t>É</w:t>
      </w:r>
      <w:r w:rsidRPr="007F65EE">
        <w:rPr>
          <w:rFonts w:ascii="Marianne" w:eastAsia="Times New Roman" w:hAnsi="Marianne" w:cs="Calibri"/>
          <w:b/>
          <w:bCs/>
          <w:sz w:val="28"/>
          <w:szCs w:val="28"/>
          <w:lang w:eastAsia="fr-FR"/>
        </w:rPr>
        <w:t>RIEUR</w:t>
      </w:r>
    </w:p>
    <w:p w14:paraId="0D5491AF" w14:textId="77777777" w:rsidR="007F65EE" w:rsidRDefault="007F65EE" w:rsidP="00717450">
      <w:pPr>
        <w:spacing w:line="240" w:lineRule="auto"/>
        <w:rPr>
          <w:rFonts w:ascii="Marianne" w:hAnsi="Marianne" w:cs="Arial"/>
          <w:b/>
        </w:rPr>
      </w:pPr>
      <w:r w:rsidRPr="007F65EE">
        <w:rPr>
          <w:rFonts w:ascii="Marianne" w:hAnsi="Marianne" w:cs="Arial"/>
          <w:b/>
        </w:rPr>
        <w:t xml:space="preserve">Même si les jeunes en situation de handicap sont </w:t>
      </w:r>
      <w:r w:rsidR="00717450">
        <w:rPr>
          <w:rFonts w:ascii="Marianne" w:hAnsi="Marianne" w:cs="Arial"/>
          <w:b/>
        </w:rPr>
        <w:t>quatre fois</w:t>
      </w:r>
      <w:r w:rsidRPr="007F65EE">
        <w:rPr>
          <w:rFonts w:ascii="Marianne" w:hAnsi="Marianne" w:cs="Arial"/>
          <w:b/>
        </w:rPr>
        <w:t xml:space="preserve"> plus nombreux à suivre des études supérieures</w:t>
      </w:r>
      <w:r w:rsidR="00717450">
        <w:rPr>
          <w:rFonts w:ascii="Marianne" w:hAnsi="Marianne" w:cs="Arial"/>
          <w:b/>
        </w:rPr>
        <w:t xml:space="preserve"> </w:t>
      </w:r>
      <w:r w:rsidR="00717450" w:rsidRPr="00717450">
        <w:rPr>
          <w:rFonts w:ascii="Marianne" w:hAnsi="Marianne" w:cs="Arial"/>
          <w:b/>
        </w:rPr>
        <w:t>que lors de l’adoption de la loi du 11 février 2005</w:t>
      </w:r>
      <w:r w:rsidRPr="007F65EE">
        <w:rPr>
          <w:rFonts w:ascii="Marianne" w:hAnsi="Marianne" w:cs="Arial"/>
          <w:b/>
        </w:rPr>
        <w:t>, ils ne représentaient, à la rentrée 2020, que 1,82</w:t>
      </w:r>
      <w:r w:rsidR="00D0450C">
        <w:rPr>
          <w:rFonts w:ascii="Marianne" w:hAnsi="Marianne" w:cs="Arial"/>
          <w:b/>
        </w:rPr>
        <w:t xml:space="preserve"> </w:t>
      </w:r>
      <w:r w:rsidRPr="007F65EE">
        <w:rPr>
          <w:rFonts w:ascii="Marianne" w:hAnsi="Marianne" w:cs="Arial"/>
          <w:b/>
        </w:rPr>
        <w:t>% des étudiants. Pour les encourager à poursuivre des études, leur livrer des informations sur les accompagnements possibles et les aides existantes, le ministère de l’Enseignement supérieur, de la Recherche et de l’Innovation, le secrétariat d’État c</w:t>
      </w:r>
      <w:r w:rsidR="00D0450C">
        <w:rPr>
          <w:rFonts w:ascii="Marianne" w:hAnsi="Marianne" w:cs="Arial"/>
          <w:b/>
        </w:rPr>
        <w:t>hargé des Personnes handicapées</w:t>
      </w:r>
      <w:r w:rsidRPr="007F65EE">
        <w:rPr>
          <w:rFonts w:ascii="Marianne" w:hAnsi="Marianne" w:cs="Arial"/>
          <w:b/>
        </w:rPr>
        <w:t xml:space="preserve">, la Caisse nationale de solidarité pour l’autonomie et la Caisse des Dépôts lancent une rubrique « études supérieures et handicap » sur </w:t>
      </w:r>
      <w:hyperlink r:id="rId13" w:history="1">
        <w:r w:rsidRPr="007F65EE">
          <w:rPr>
            <w:rStyle w:val="Lienhypertexte"/>
            <w:rFonts w:ascii="Marianne" w:hAnsi="Marianne" w:cs="Arial"/>
            <w:b/>
          </w:rPr>
          <w:t>Mon Parcours Handicap</w:t>
        </w:r>
      </w:hyperlink>
      <w:r w:rsidRPr="007F65EE">
        <w:rPr>
          <w:rFonts w:ascii="Marianne" w:hAnsi="Marianne" w:cs="Arial"/>
          <w:b/>
        </w:rPr>
        <w:t>.</w:t>
      </w:r>
    </w:p>
    <w:p w14:paraId="0065AE0F" w14:textId="77777777" w:rsidR="00D0450C" w:rsidRDefault="00D0450C" w:rsidP="00717450">
      <w:pPr>
        <w:spacing w:line="240" w:lineRule="auto"/>
        <w:rPr>
          <w:rFonts w:ascii="Marianne" w:hAnsi="Marianne" w:cs="Arial"/>
        </w:rPr>
      </w:pPr>
      <w:r w:rsidRPr="00D0450C">
        <w:rPr>
          <w:rFonts w:ascii="Marianne" w:hAnsi="Marianne" w:cs="Arial"/>
        </w:rPr>
        <w:t xml:space="preserve">Cette nouvelle rubrique offre dès aujourd’hui des contenus pour répondre aux nombreuses questions que peuvent se poser les étudiants ou futurs étudiants. Elle s’adresse également à leurs parents ou aidants ainsi qu’à tous les relais d’information (maisons départementales des personnes handicapées [MDPH], enseignants, associations…). </w:t>
      </w:r>
      <w:hyperlink r:id="rId14" w:history="1">
        <w:r w:rsidRPr="00D0450C">
          <w:rPr>
            <w:rStyle w:val="Lienhypertexte"/>
            <w:rFonts w:ascii="Marianne" w:hAnsi="Marianne" w:cs="Arial"/>
          </w:rPr>
          <w:t>Mon Parcours Handicap</w:t>
        </w:r>
      </w:hyperlink>
      <w:r w:rsidRPr="00D0450C">
        <w:rPr>
          <w:rFonts w:ascii="Marianne" w:hAnsi="Marianne" w:cs="Arial"/>
        </w:rPr>
        <w:t xml:space="preserve"> facilite leur quotidien en leur faisant gagner du temps dans la recherche d’informations et en leur permettant d’identifier rapidement leurs interlocuteurs. Cette plateforme leur fournit également des informations fiables et faciles à lire sur les aides, les accompagnements ou encore les démarches à effectuer. </w:t>
      </w:r>
    </w:p>
    <w:p w14:paraId="57D333DD" w14:textId="77777777" w:rsidR="00D0450C" w:rsidRPr="00D0450C" w:rsidRDefault="00D0450C" w:rsidP="00717450">
      <w:pPr>
        <w:rPr>
          <w:rFonts w:ascii="Marianne" w:hAnsi="Marianne" w:cs="Arial"/>
          <w:b/>
        </w:rPr>
      </w:pPr>
      <w:r w:rsidRPr="00D0450C">
        <w:rPr>
          <w:rFonts w:ascii="Marianne" w:hAnsi="Marianne" w:cs="Arial"/>
          <w:b/>
        </w:rPr>
        <w:t xml:space="preserve">Une rubrique en six thématiques pour suivre des études supérieures et préparer son insertion professionnelle </w:t>
      </w:r>
    </w:p>
    <w:p w14:paraId="5C798AE3" w14:textId="77777777" w:rsidR="00D0450C" w:rsidRPr="00D0450C" w:rsidRDefault="00D0450C" w:rsidP="00717450">
      <w:pPr>
        <w:rPr>
          <w:rFonts w:ascii="Marianne" w:hAnsi="Marianne" w:cs="Arial"/>
        </w:rPr>
      </w:pPr>
      <w:r w:rsidRPr="00D0450C">
        <w:rPr>
          <w:rFonts w:ascii="Marianne" w:hAnsi="Marianne" w:cs="Arial"/>
        </w:rPr>
        <w:t>Développée selon le principe de point d’entrée unique d’information et d’orientation de la plateforme, cette rubrique contient des informations 100 % accessibles concernant :</w:t>
      </w:r>
    </w:p>
    <w:p w14:paraId="3DD21A61" w14:textId="77777777" w:rsidR="00D0450C" w:rsidRPr="00D0450C" w:rsidRDefault="00D0450C" w:rsidP="00717450">
      <w:pPr>
        <w:spacing w:after="0"/>
        <w:rPr>
          <w:rFonts w:ascii="Marianne" w:hAnsi="Marianne" w:cs="Arial"/>
        </w:rPr>
      </w:pPr>
      <w:r w:rsidRPr="00D0450C">
        <w:rPr>
          <w:rFonts w:ascii="Marianne" w:hAnsi="Marianne" w:cs="Arial"/>
        </w:rPr>
        <w:t>•</w:t>
      </w:r>
      <w:r w:rsidRPr="00D0450C">
        <w:rPr>
          <w:rFonts w:ascii="Marianne" w:hAnsi="Marianne" w:cs="Arial"/>
        </w:rPr>
        <w:tab/>
        <w:t>les démarches pour poursuivre ses études dans l’enseignement supérieur ;</w:t>
      </w:r>
    </w:p>
    <w:p w14:paraId="404AD501" w14:textId="77777777" w:rsidR="00D0450C" w:rsidRPr="00D0450C" w:rsidRDefault="00D0450C" w:rsidP="00717450">
      <w:pPr>
        <w:spacing w:after="0"/>
        <w:rPr>
          <w:rFonts w:ascii="Marianne" w:hAnsi="Marianne" w:cs="Arial"/>
        </w:rPr>
      </w:pPr>
      <w:r w:rsidRPr="00D0450C">
        <w:rPr>
          <w:rFonts w:ascii="Marianne" w:hAnsi="Marianne" w:cs="Arial"/>
        </w:rPr>
        <w:t>•</w:t>
      </w:r>
      <w:r w:rsidRPr="00D0450C">
        <w:rPr>
          <w:rFonts w:ascii="Marianne" w:hAnsi="Marianne" w:cs="Arial"/>
        </w:rPr>
        <w:tab/>
        <w:t>les aides et aménagements pour compenser l’impact du handicap dans le suivi des études ;</w:t>
      </w:r>
    </w:p>
    <w:p w14:paraId="11DA5212" w14:textId="77777777" w:rsidR="00D0450C" w:rsidRPr="00D0450C" w:rsidRDefault="00D0450C" w:rsidP="00717450">
      <w:pPr>
        <w:spacing w:after="0"/>
        <w:rPr>
          <w:rFonts w:ascii="Marianne" w:hAnsi="Marianne" w:cs="Arial"/>
        </w:rPr>
      </w:pPr>
      <w:r w:rsidRPr="00D0450C">
        <w:rPr>
          <w:rFonts w:ascii="Marianne" w:hAnsi="Marianne" w:cs="Arial"/>
        </w:rPr>
        <w:t>•</w:t>
      </w:r>
      <w:r w:rsidRPr="00D0450C">
        <w:rPr>
          <w:rFonts w:ascii="Marianne" w:hAnsi="Marianne" w:cs="Arial"/>
        </w:rPr>
        <w:tab/>
        <w:t>l’orientation ;</w:t>
      </w:r>
    </w:p>
    <w:p w14:paraId="7F8B33AF" w14:textId="77777777" w:rsidR="00D0450C" w:rsidRPr="00D0450C" w:rsidRDefault="00D0450C" w:rsidP="00717450">
      <w:pPr>
        <w:spacing w:after="0"/>
        <w:rPr>
          <w:rFonts w:ascii="Marianne" w:hAnsi="Marianne" w:cs="Arial"/>
        </w:rPr>
      </w:pPr>
      <w:r w:rsidRPr="00D0450C">
        <w:rPr>
          <w:rFonts w:ascii="Marianne" w:hAnsi="Marianne" w:cs="Arial"/>
        </w:rPr>
        <w:lastRenderedPageBreak/>
        <w:t>•</w:t>
      </w:r>
      <w:r w:rsidRPr="00D0450C">
        <w:rPr>
          <w:rFonts w:ascii="Marianne" w:hAnsi="Marianne" w:cs="Arial"/>
        </w:rPr>
        <w:tab/>
        <w:t>la vie étudiante ;</w:t>
      </w:r>
    </w:p>
    <w:p w14:paraId="1A4AB4CA" w14:textId="77777777" w:rsidR="00D0450C" w:rsidRPr="00D0450C" w:rsidRDefault="00D0450C" w:rsidP="00717450">
      <w:pPr>
        <w:spacing w:after="0"/>
        <w:rPr>
          <w:rFonts w:ascii="Marianne" w:hAnsi="Marianne" w:cs="Arial"/>
        </w:rPr>
      </w:pPr>
      <w:r w:rsidRPr="00D0450C">
        <w:rPr>
          <w:rFonts w:ascii="Marianne" w:hAnsi="Marianne" w:cs="Arial"/>
        </w:rPr>
        <w:t>•</w:t>
      </w:r>
      <w:r w:rsidRPr="00D0450C">
        <w:rPr>
          <w:rFonts w:ascii="Marianne" w:hAnsi="Marianne" w:cs="Arial"/>
        </w:rPr>
        <w:tab/>
        <w:t>la préparation à la vie professionnelle ;</w:t>
      </w:r>
    </w:p>
    <w:p w14:paraId="3F0678BB" w14:textId="77777777" w:rsidR="00D0450C" w:rsidRDefault="00D0450C" w:rsidP="00717450">
      <w:pPr>
        <w:spacing w:after="0"/>
        <w:rPr>
          <w:rFonts w:ascii="Marianne" w:hAnsi="Marianne" w:cs="Arial"/>
        </w:rPr>
      </w:pPr>
      <w:r w:rsidRPr="00D0450C">
        <w:rPr>
          <w:rFonts w:ascii="Marianne" w:hAnsi="Marianne" w:cs="Arial"/>
        </w:rPr>
        <w:t>•</w:t>
      </w:r>
      <w:r w:rsidRPr="00D0450C">
        <w:rPr>
          <w:rFonts w:ascii="Marianne" w:hAnsi="Marianne" w:cs="Arial"/>
        </w:rPr>
        <w:tab/>
        <w:t>les interlocuteurs mobilisables.</w:t>
      </w:r>
    </w:p>
    <w:p w14:paraId="7652857B" w14:textId="77777777" w:rsidR="00D0450C" w:rsidRPr="00D0450C" w:rsidRDefault="00D0450C" w:rsidP="00852155">
      <w:pPr>
        <w:spacing w:before="240"/>
        <w:rPr>
          <w:rFonts w:ascii="Marianne" w:hAnsi="Marianne" w:cs="Arial"/>
          <w:b/>
        </w:rPr>
      </w:pPr>
      <w:r w:rsidRPr="00D0450C">
        <w:rPr>
          <w:rFonts w:ascii="Marianne" w:hAnsi="Marianne" w:cs="Arial"/>
          <w:b/>
        </w:rPr>
        <w:t>Une démarche partenariale continue</w:t>
      </w:r>
    </w:p>
    <w:p w14:paraId="56D7C0EF" w14:textId="77777777" w:rsidR="00D0450C" w:rsidRPr="00D0450C" w:rsidRDefault="00D0450C" w:rsidP="00717450">
      <w:pPr>
        <w:rPr>
          <w:rFonts w:ascii="Marianne" w:hAnsi="Marianne" w:cs="Arial"/>
        </w:rPr>
      </w:pPr>
      <w:r w:rsidRPr="00D0450C">
        <w:rPr>
          <w:rFonts w:ascii="Marianne" w:hAnsi="Marianne" w:cs="Arial"/>
        </w:rPr>
        <w:t xml:space="preserve">Dans un objectif de fiabilité des contenus, la conception de la rubrique </w:t>
      </w:r>
      <w:r w:rsidR="00717450">
        <w:rPr>
          <w:rFonts w:ascii="Marianne" w:hAnsi="Marianne" w:cs="Arial"/>
        </w:rPr>
        <w:t>É</w:t>
      </w:r>
      <w:r w:rsidRPr="00D0450C">
        <w:rPr>
          <w:rFonts w:ascii="Marianne" w:hAnsi="Marianne" w:cs="Arial"/>
        </w:rPr>
        <w:t>tudes supérieures a réuni, sous l’égide du ministère de l’Enseignement supérieur, de la Recherche et de l’Innovation, de la Caisse des Dépôts et de la Caisse nationale de solidarité pour l’autonomie, des représentants :</w:t>
      </w:r>
    </w:p>
    <w:p w14:paraId="2E117767" w14:textId="77777777" w:rsidR="00D0450C" w:rsidRPr="00D0450C" w:rsidRDefault="00D0450C" w:rsidP="00717450">
      <w:pPr>
        <w:spacing w:after="0"/>
        <w:rPr>
          <w:rFonts w:ascii="Marianne" w:hAnsi="Marianne" w:cs="Arial"/>
        </w:rPr>
      </w:pPr>
      <w:r w:rsidRPr="00D0450C">
        <w:rPr>
          <w:rFonts w:ascii="Marianne" w:hAnsi="Marianne" w:cs="Arial"/>
        </w:rPr>
        <w:t>•</w:t>
      </w:r>
      <w:r w:rsidRPr="00D0450C">
        <w:rPr>
          <w:rFonts w:ascii="Marianne" w:hAnsi="Marianne" w:cs="Arial"/>
        </w:rPr>
        <w:tab/>
        <w:t>du ministère de l’Agriculture et de l’Alimentation ;</w:t>
      </w:r>
    </w:p>
    <w:p w14:paraId="6F1E7771" w14:textId="77777777" w:rsidR="00D0450C" w:rsidRDefault="00D0450C" w:rsidP="00717450">
      <w:pPr>
        <w:spacing w:after="0"/>
        <w:rPr>
          <w:rFonts w:ascii="Marianne" w:hAnsi="Marianne" w:cs="Arial"/>
        </w:rPr>
      </w:pPr>
      <w:r>
        <w:rPr>
          <w:rFonts w:ascii="Marianne" w:hAnsi="Marianne" w:cs="Arial"/>
        </w:rPr>
        <w:t>•</w:t>
      </w:r>
      <w:r>
        <w:rPr>
          <w:rFonts w:ascii="Marianne" w:hAnsi="Marianne" w:cs="Arial"/>
        </w:rPr>
        <w:tab/>
        <w:t>de l’Onisep ;</w:t>
      </w:r>
    </w:p>
    <w:p w14:paraId="7ED91FC2" w14:textId="77777777" w:rsidR="00D0450C" w:rsidRPr="00D0450C" w:rsidRDefault="00717450" w:rsidP="00717450">
      <w:pPr>
        <w:spacing w:after="0"/>
        <w:rPr>
          <w:rFonts w:ascii="Marianne" w:hAnsi="Marianne" w:cs="Arial"/>
        </w:rPr>
      </w:pPr>
      <w:r w:rsidRPr="00717450">
        <w:rPr>
          <w:rFonts w:ascii="Marianne" w:hAnsi="Marianne" w:cs="Arial"/>
        </w:rPr>
        <w:t>•</w:t>
      </w:r>
      <w:r w:rsidRPr="00717450">
        <w:rPr>
          <w:rFonts w:ascii="Marianne" w:hAnsi="Marianne" w:cs="Arial"/>
        </w:rPr>
        <w:tab/>
      </w:r>
      <w:r w:rsidR="00C45DE5">
        <w:rPr>
          <w:rFonts w:ascii="Marianne" w:hAnsi="Marianne" w:cs="Arial"/>
        </w:rPr>
        <w:t>d</w:t>
      </w:r>
      <w:r w:rsidR="00D0450C" w:rsidRPr="00D0450C">
        <w:rPr>
          <w:rFonts w:ascii="Marianne" w:hAnsi="Marianne" w:cs="Arial"/>
        </w:rPr>
        <w:t xml:space="preserve">es associations : Association des professionnels d’accompagnement du handicap dans l’enseignement supérieur (APACHES), Droit au Savoir et 100 % </w:t>
      </w:r>
      <w:proofErr w:type="spellStart"/>
      <w:r w:rsidR="00D0450C" w:rsidRPr="00D0450C">
        <w:rPr>
          <w:rFonts w:ascii="Marianne" w:hAnsi="Marianne" w:cs="Arial"/>
        </w:rPr>
        <w:t>Handinamique</w:t>
      </w:r>
      <w:proofErr w:type="spellEnd"/>
      <w:r w:rsidR="00D0450C" w:rsidRPr="00D0450C">
        <w:rPr>
          <w:rFonts w:ascii="Marianne" w:hAnsi="Marianne" w:cs="Arial"/>
        </w:rPr>
        <w:t xml:space="preserve"> ;</w:t>
      </w:r>
    </w:p>
    <w:p w14:paraId="6AA46377" w14:textId="77777777" w:rsidR="00D0450C" w:rsidRPr="00D0450C" w:rsidRDefault="00D0450C" w:rsidP="00717450">
      <w:pPr>
        <w:spacing w:after="120"/>
        <w:rPr>
          <w:rFonts w:ascii="Marianne" w:hAnsi="Marianne" w:cs="Arial"/>
        </w:rPr>
      </w:pPr>
      <w:r w:rsidRPr="00D0450C">
        <w:rPr>
          <w:rFonts w:ascii="Marianne" w:hAnsi="Marianne" w:cs="Arial"/>
        </w:rPr>
        <w:t>•</w:t>
      </w:r>
      <w:r w:rsidRPr="00D0450C">
        <w:rPr>
          <w:rFonts w:ascii="Marianne" w:hAnsi="Marianne" w:cs="Arial"/>
        </w:rPr>
        <w:tab/>
        <w:t>du Conseil national consultatif des personnes handicapées (CNCPH).</w:t>
      </w:r>
    </w:p>
    <w:p w14:paraId="3F88AE29" w14:textId="77777777" w:rsidR="00D0450C" w:rsidRDefault="00D0450C" w:rsidP="00717450">
      <w:pPr>
        <w:rPr>
          <w:rFonts w:ascii="Marianne" w:hAnsi="Marianne" w:cs="Arial"/>
        </w:rPr>
      </w:pPr>
      <w:r w:rsidRPr="00D0450C">
        <w:rPr>
          <w:rFonts w:ascii="Marianne" w:hAnsi="Marianne" w:cs="Arial"/>
        </w:rPr>
        <w:t xml:space="preserve">Dans le cadre d’une démarche centrée usagers, la rubrique </w:t>
      </w:r>
      <w:r w:rsidR="00717450">
        <w:rPr>
          <w:rFonts w:ascii="Marianne" w:hAnsi="Marianne" w:cs="Arial"/>
        </w:rPr>
        <w:t>É</w:t>
      </w:r>
      <w:r w:rsidRPr="00D0450C">
        <w:rPr>
          <w:rFonts w:ascii="Marianne" w:hAnsi="Marianne" w:cs="Arial"/>
        </w:rPr>
        <w:t xml:space="preserve">tudes supérieures a également été </w:t>
      </w:r>
      <w:proofErr w:type="spellStart"/>
      <w:r w:rsidRPr="00D0450C">
        <w:rPr>
          <w:rFonts w:ascii="Marianne" w:hAnsi="Marianne" w:cs="Arial"/>
        </w:rPr>
        <w:t>co-construite</w:t>
      </w:r>
      <w:proofErr w:type="spellEnd"/>
      <w:r w:rsidRPr="00D0450C">
        <w:rPr>
          <w:rFonts w:ascii="Marianne" w:hAnsi="Marianne" w:cs="Arial"/>
        </w:rPr>
        <w:t xml:space="preserve"> avec des étudiants en situation de handicap et des parents de futurs étud</w:t>
      </w:r>
      <w:r>
        <w:rPr>
          <w:rFonts w:ascii="Marianne" w:hAnsi="Marianne" w:cs="Arial"/>
        </w:rPr>
        <w:t>iants en situation de handicap.</w:t>
      </w:r>
    </w:p>
    <w:p w14:paraId="798E443E" w14:textId="77777777" w:rsidR="00D0450C" w:rsidRPr="00852155" w:rsidRDefault="00C40CF2" w:rsidP="00717450">
      <w:pPr>
        <w:spacing w:after="360"/>
        <w:rPr>
          <w:rFonts w:ascii="Marianne" w:hAnsi="Marianne" w:cs="Arial"/>
          <w:b/>
        </w:rPr>
      </w:pPr>
      <w:hyperlink r:id="rId15" w:history="1">
        <w:r w:rsidR="00D0450C" w:rsidRPr="00852155">
          <w:rPr>
            <w:rStyle w:val="Lienhypertexte"/>
            <w:rFonts w:ascii="Marianne" w:hAnsi="Marianne" w:cs="Arial"/>
            <w:b/>
          </w:rPr>
          <w:t>Visionnez ici toutes les capsules vidéo témoignages de la rubrique handicap et études supérieures</w:t>
        </w:r>
      </w:hyperlink>
    </w:p>
    <w:p w14:paraId="61DCE732" w14:textId="77777777" w:rsidR="00D0450C" w:rsidRPr="00D0450C" w:rsidRDefault="00D0450C" w:rsidP="00717450">
      <w:pPr>
        <w:rPr>
          <w:rFonts w:ascii="Marianne" w:hAnsi="Marianne" w:cs="Arial"/>
          <w:i/>
        </w:rPr>
      </w:pPr>
      <w:r w:rsidRPr="00D0450C">
        <w:rPr>
          <w:rFonts w:ascii="Marianne" w:hAnsi="Marianne" w:cs="Arial"/>
          <w:i/>
        </w:rPr>
        <w:t xml:space="preserve">Après </w:t>
      </w:r>
      <w:hyperlink r:id="rId16" w:history="1">
        <w:proofErr w:type="spellStart"/>
        <w:r w:rsidRPr="00D0450C">
          <w:rPr>
            <w:rStyle w:val="Lienhypertexte"/>
            <w:rFonts w:ascii="Marianne" w:hAnsi="Marianne" w:cs="Arial"/>
            <w:i/>
          </w:rPr>
          <w:t>MonCompteFormation</w:t>
        </w:r>
        <w:proofErr w:type="spellEnd"/>
      </w:hyperlink>
      <w:r w:rsidRPr="00D0450C">
        <w:rPr>
          <w:rFonts w:ascii="Marianne" w:hAnsi="Marianne" w:cs="Arial"/>
          <w:i/>
        </w:rPr>
        <w:t xml:space="preserve">, « Mon Parcours Handicap » illustre le savoir-faire de </w:t>
      </w:r>
      <w:r w:rsidRPr="00D0450C">
        <w:rPr>
          <w:rFonts w:ascii="Marianne" w:hAnsi="Marianne" w:cs="Arial"/>
          <w:b/>
          <w:i/>
        </w:rPr>
        <w:t>la direction des politiques sociales de la Caisse des Dépôts</w:t>
      </w:r>
      <w:r w:rsidRPr="00D0450C">
        <w:rPr>
          <w:rFonts w:ascii="Marianne" w:hAnsi="Marianne" w:cs="Arial"/>
          <w:i/>
        </w:rPr>
        <w:t xml:space="preserve"> pour concevoir des plateformes numériques en réponse aux besoins des Français dans leur parcours de vie professionnelle. Elle apporte des solutions fiables et innovantes à ses clients et partenaires et concourt ainsi à la cohésion sociale.</w:t>
      </w:r>
    </w:p>
    <w:p w14:paraId="729E5FEC" w14:textId="77777777" w:rsidR="00D0450C" w:rsidRPr="00D0450C" w:rsidRDefault="00D0450C" w:rsidP="00717450">
      <w:pPr>
        <w:spacing w:after="360"/>
        <w:rPr>
          <w:rFonts w:ascii="Marianne" w:hAnsi="Marianne" w:cs="Arial"/>
          <w:i/>
        </w:rPr>
      </w:pPr>
      <w:r w:rsidRPr="00D0450C">
        <w:rPr>
          <w:rFonts w:ascii="Marianne" w:hAnsi="Marianne" w:cs="Arial"/>
          <w:i/>
        </w:rPr>
        <w:t xml:space="preserve">La </w:t>
      </w:r>
      <w:r w:rsidRPr="00D0450C">
        <w:rPr>
          <w:rFonts w:ascii="Marianne" w:hAnsi="Marianne" w:cs="Arial"/>
          <w:b/>
          <w:i/>
        </w:rPr>
        <w:t>CNSA</w:t>
      </w:r>
      <w:r w:rsidRPr="00D0450C">
        <w:rPr>
          <w:rFonts w:ascii="Marianne" w:hAnsi="Marianne" w:cs="Arial"/>
          <w:i/>
        </w:rPr>
        <w:t xml:space="preserve"> poursuit sa politique d’information des publics. Après avoir lancé le </w:t>
      </w:r>
      <w:hyperlink r:id="rId17" w:history="1">
        <w:r w:rsidRPr="00D0450C">
          <w:rPr>
            <w:rStyle w:val="Lienhypertexte"/>
            <w:rFonts w:ascii="Marianne" w:hAnsi="Marianne" w:cs="Arial"/>
            <w:i/>
          </w:rPr>
          <w:t>portail Pour les personnes âgées</w:t>
        </w:r>
      </w:hyperlink>
      <w:r w:rsidRPr="00D0450C">
        <w:rPr>
          <w:rFonts w:ascii="Marianne" w:hAnsi="Marianne" w:cs="Arial"/>
          <w:i/>
        </w:rPr>
        <w:t xml:space="preserve"> en 2015, devenu le site d’information de référence pour les personnes âgées et leurs proches, elle s’associe à la Caisse des Dépôts pour proposer une offre complète d’information, d’orientation et de services aux personnes en situation de handicap.</w:t>
      </w:r>
    </w:p>
    <w:p w14:paraId="40D2DD1E" w14:textId="77777777" w:rsidR="00D0450C" w:rsidRPr="00D0450C" w:rsidRDefault="00D0450C" w:rsidP="00717450">
      <w:pPr>
        <w:rPr>
          <w:rFonts w:ascii="Marianne" w:hAnsi="Marianne" w:cs="Arial"/>
          <w:b/>
        </w:rPr>
      </w:pPr>
      <w:r w:rsidRPr="00D0450C">
        <w:rPr>
          <w:rFonts w:ascii="Marianne" w:hAnsi="Marianne" w:cs="Arial"/>
          <w:b/>
        </w:rPr>
        <w:t>À propos de la Caisse nationale de solidarité pour l’autonomie (CNSA)</w:t>
      </w:r>
    </w:p>
    <w:p w14:paraId="74798F74" w14:textId="77777777" w:rsidR="00D0450C" w:rsidRPr="00D0450C" w:rsidRDefault="00D0450C" w:rsidP="00717450">
      <w:pPr>
        <w:rPr>
          <w:rFonts w:ascii="Marianne" w:hAnsi="Marianne" w:cs="Arial"/>
        </w:rPr>
      </w:pPr>
      <w:r w:rsidRPr="00D0450C">
        <w:rPr>
          <w:rFonts w:ascii="Marianne" w:hAnsi="Marianne" w:cs="Arial"/>
        </w:rPr>
        <w:t xml:space="preserve">Créée en 2004, la CNSA gère la branche autonomie de la Sécurité sociale depuis le 1er janvier 2021. Elle devient ainsi le pendant de l’Assurance maladie, de l’Assurance retraite ou encore de la Caisse nationale d’allocations familiales. Elle soutient l’autonomie des personnes âgées et personnes en situation de handicap en contribuant au financement des aides individuelles versées aux personnes, ainsi qu’au financement des établissements et des services qui les accompagnent, en veillant à l’égalité de traitement sur l’ensemble du territoire national. </w:t>
      </w:r>
    </w:p>
    <w:p w14:paraId="768140E2" w14:textId="77777777" w:rsidR="00D0450C" w:rsidRDefault="00D0450C" w:rsidP="00717450">
      <w:pPr>
        <w:rPr>
          <w:rFonts w:ascii="Marianne" w:hAnsi="Marianne" w:cs="Arial"/>
        </w:rPr>
      </w:pPr>
      <w:r w:rsidRPr="00D0450C">
        <w:rPr>
          <w:rFonts w:ascii="Marianne" w:hAnsi="Marianne" w:cs="Arial"/>
        </w:rPr>
        <w:t>À ce titre, elle pilote le réseau des acteurs locaux de l’autonomie (maisons départementales des personnes handicapées, conseils départementaux et agences régionales de santé) et leur propose un appui technique. Elle participe à l’information des personnes âgées, des personnes en situation de handicap et de leurs proches aidants. Enfin, elle contribue à la recherche, à l’innovation dans le champ du soutien à l’autonomie, et à la réflexion sur les politiques de l’autonomie. En 2021, la CNSA consacre plus de 31 milliards d’euros à l’aide à l’autonomie des personnes âgées ou en situation de handicap.</w:t>
      </w:r>
    </w:p>
    <w:p w14:paraId="57A32618" w14:textId="77777777" w:rsidR="00D0450C" w:rsidRPr="00D0450C" w:rsidRDefault="00D0450C" w:rsidP="00D0450C">
      <w:pPr>
        <w:jc w:val="both"/>
        <w:rPr>
          <w:rFonts w:ascii="Marianne" w:hAnsi="Marianne" w:cs="Arial"/>
          <w:b/>
        </w:rPr>
      </w:pPr>
      <w:r w:rsidRPr="00D0450C">
        <w:rPr>
          <w:rFonts w:ascii="Marianne" w:hAnsi="Marianne" w:cs="Arial"/>
          <w:b/>
        </w:rPr>
        <w:lastRenderedPageBreak/>
        <w:t>À propos du groupe Caisse des Dépôts</w:t>
      </w:r>
    </w:p>
    <w:p w14:paraId="28F95AA2" w14:textId="77777777" w:rsidR="00D0450C" w:rsidRPr="00D0450C" w:rsidRDefault="00D0450C" w:rsidP="00D0450C">
      <w:pPr>
        <w:jc w:val="both"/>
        <w:rPr>
          <w:rFonts w:ascii="Marianne" w:hAnsi="Marianne" w:cs="Arial"/>
        </w:rPr>
      </w:pPr>
      <w:r w:rsidRPr="00D0450C">
        <w:rPr>
          <w:rFonts w:ascii="Marianne" w:hAnsi="Marianne" w:cs="Arial"/>
        </w:rPr>
        <w:t>La Caisse des Dépôts et ses filiales constituent un groupe public, investisseur de long terme au service de l’intérêt général et du développement économique des territoires.</w:t>
      </w:r>
    </w:p>
    <w:p w14:paraId="0116D29F" w14:textId="77777777" w:rsidR="00447164" w:rsidRDefault="00D0450C" w:rsidP="00717450">
      <w:pPr>
        <w:spacing w:after="360"/>
        <w:jc w:val="both"/>
        <w:rPr>
          <w:rFonts w:ascii="Marianne" w:eastAsia="Times New Roman" w:hAnsi="Marianne" w:cs="Calibri"/>
          <w:lang w:eastAsia="fr-FR"/>
        </w:rPr>
      </w:pPr>
      <w:r w:rsidRPr="00D0450C">
        <w:rPr>
          <w:rFonts w:ascii="Marianne" w:hAnsi="Marianne" w:cs="Arial"/>
        </w:rPr>
        <w:t>Elle regroupe cinq domaines d’expertise : les politiques sociales (retraite, formation professionnelle, handicap, grand âge et santé), les gestions d’actifs, le suivi des filiales et des participations, le financement des entreprises (avec Bpifranc</w:t>
      </w:r>
      <w:r w:rsidR="00C72698">
        <w:rPr>
          <w:rFonts w:ascii="Marianne" w:hAnsi="Marianne" w:cs="Arial"/>
        </w:rPr>
        <w:t>e) et la Banque des Territoires.</w:t>
      </w:r>
    </w:p>
    <w:p w14:paraId="639AC21A" w14:textId="77777777" w:rsidR="007F2238" w:rsidRPr="005F28BF" w:rsidRDefault="005F28BF" w:rsidP="005F28BF">
      <w:pPr>
        <w:jc w:val="both"/>
        <w:rPr>
          <w:rFonts w:ascii="Marianne" w:eastAsia="Times New Roman" w:hAnsi="Marianne" w:cs="Calibri"/>
          <w:b/>
          <w:szCs w:val="20"/>
          <w:lang w:eastAsia="fr-FR"/>
        </w:rPr>
      </w:pPr>
      <w:r w:rsidRPr="005F28BF">
        <w:rPr>
          <w:rFonts w:ascii="Marianne" w:eastAsia="Times New Roman" w:hAnsi="Marianne" w:cs="Calibri"/>
          <w:b/>
          <w:szCs w:val="20"/>
          <w:lang w:eastAsia="fr-FR"/>
        </w:rPr>
        <w:t>CONTACTS PRESSE</w:t>
      </w:r>
    </w:p>
    <w:p w14:paraId="43153CF5" w14:textId="77777777" w:rsidR="00D0450C" w:rsidRPr="00D0450C" w:rsidRDefault="00D0450C" w:rsidP="00D0450C">
      <w:pPr>
        <w:autoSpaceDE w:val="0"/>
        <w:autoSpaceDN w:val="0"/>
        <w:spacing w:after="0"/>
        <w:rPr>
          <w:rFonts w:ascii="Marianne" w:hAnsi="Marianne" w:cs="Arial"/>
          <w:b/>
          <w:color w:val="000000"/>
          <w:sz w:val="20"/>
          <w:szCs w:val="20"/>
          <w:lang w:eastAsia="fr-FR"/>
        </w:rPr>
      </w:pPr>
      <w:r w:rsidRPr="00D0450C">
        <w:rPr>
          <w:rFonts w:ascii="Marianne" w:hAnsi="Marianne" w:cs="Arial"/>
          <w:b/>
          <w:color w:val="000000"/>
          <w:sz w:val="20"/>
          <w:szCs w:val="20"/>
          <w:lang w:eastAsia="fr-FR"/>
        </w:rPr>
        <w:t>Ministère de l’Enseignement supérieur, de la Recherche et de l’Innovation</w:t>
      </w:r>
    </w:p>
    <w:p w14:paraId="20D05C52" w14:textId="77777777" w:rsidR="00D0450C" w:rsidRPr="00D0450C" w:rsidRDefault="00D0450C" w:rsidP="00D0450C">
      <w:pPr>
        <w:autoSpaceDE w:val="0"/>
        <w:autoSpaceDN w:val="0"/>
        <w:spacing w:after="0"/>
        <w:rPr>
          <w:rFonts w:ascii="Marianne" w:hAnsi="Marianne" w:cs="Arial"/>
          <w:color w:val="000000"/>
          <w:sz w:val="20"/>
          <w:szCs w:val="20"/>
          <w:lang w:eastAsia="fr-FR"/>
        </w:rPr>
      </w:pPr>
      <w:r w:rsidRPr="00D0450C">
        <w:rPr>
          <w:rFonts w:ascii="Marianne" w:hAnsi="Marianne" w:cs="Arial"/>
          <w:color w:val="000000"/>
          <w:sz w:val="20"/>
          <w:szCs w:val="20"/>
          <w:lang w:eastAsia="fr-FR"/>
        </w:rPr>
        <w:t xml:space="preserve">01 55 55 82 00 </w:t>
      </w:r>
    </w:p>
    <w:p w14:paraId="74727D0B" w14:textId="77777777" w:rsidR="00D0450C" w:rsidRPr="00D0450C" w:rsidRDefault="00C40CF2" w:rsidP="00717450">
      <w:pPr>
        <w:autoSpaceDE w:val="0"/>
        <w:autoSpaceDN w:val="0"/>
        <w:spacing w:after="120"/>
        <w:rPr>
          <w:rFonts w:ascii="Marianne" w:hAnsi="Marianne" w:cs="Arial"/>
          <w:color w:val="000000"/>
          <w:sz w:val="20"/>
          <w:szCs w:val="20"/>
          <w:lang w:eastAsia="fr-FR"/>
        </w:rPr>
      </w:pPr>
      <w:hyperlink r:id="rId18" w:history="1">
        <w:r w:rsidR="00D0450C" w:rsidRPr="00FD7716">
          <w:rPr>
            <w:rStyle w:val="Lienhypertexte"/>
            <w:rFonts w:ascii="Marianne" w:hAnsi="Marianne" w:cs="Arial"/>
            <w:sz w:val="20"/>
            <w:szCs w:val="20"/>
            <w:lang w:eastAsia="fr-FR"/>
          </w:rPr>
          <w:t>presse-mesri@recherche.gouv.fr</w:t>
        </w:r>
      </w:hyperlink>
      <w:r w:rsidR="00D0450C">
        <w:rPr>
          <w:rFonts w:ascii="Marianne" w:hAnsi="Marianne" w:cs="Arial"/>
          <w:color w:val="000000"/>
          <w:sz w:val="20"/>
          <w:szCs w:val="20"/>
          <w:lang w:eastAsia="fr-FR"/>
        </w:rPr>
        <w:t xml:space="preserve"> </w:t>
      </w:r>
    </w:p>
    <w:p w14:paraId="6734053B" w14:textId="77777777" w:rsidR="00D0450C" w:rsidRPr="00D0450C" w:rsidRDefault="00D0450C" w:rsidP="00D0450C">
      <w:pPr>
        <w:autoSpaceDE w:val="0"/>
        <w:autoSpaceDN w:val="0"/>
        <w:spacing w:after="0"/>
        <w:rPr>
          <w:rFonts w:ascii="Marianne" w:hAnsi="Marianne" w:cs="Arial"/>
          <w:b/>
          <w:color w:val="000000"/>
          <w:sz w:val="20"/>
          <w:szCs w:val="20"/>
          <w:lang w:eastAsia="fr-FR"/>
        </w:rPr>
      </w:pPr>
      <w:r w:rsidRPr="00D0450C">
        <w:rPr>
          <w:rFonts w:ascii="Marianne" w:hAnsi="Marianne" w:cs="Arial"/>
          <w:b/>
          <w:color w:val="000000"/>
          <w:sz w:val="20"/>
          <w:szCs w:val="20"/>
          <w:lang w:eastAsia="fr-FR"/>
        </w:rPr>
        <w:t>Secrétariat d’État chargé des Personnes handicapées</w:t>
      </w:r>
    </w:p>
    <w:p w14:paraId="51B99A8C" w14:textId="77777777" w:rsidR="00D0450C" w:rsidRPr="00D0450C" w:rsidRDefault="00D0450C" w:rsidP="00D0450C">
      <w:pPr>
        <w:autoSpaceDE w:val="0"/>
        <w:autoSpaceDN w:val="0"/>
        <w:spacing w:after="0"/>
        <w:rPr>
          <w:rFonts w:ascii="Marianne" w:hAnsi="Marianne" w:cs="Arial"/>
          <w:color w:val="000000"/>
          <w:sz w:val="20"/>
          <w:szCs w:val="20"/>
          <w:lang w:eastAsia="fr-FR"/>
        </w:rPr>
      </w:pPr>
      <w:r w:rsidRPr="00D0450C">
        <w:rPr>
          <w:rFonts w:ascii="Marianne" w:hAnsi="Marianne" w:cs="Arial"/>
          <w:color w:val="000000"/>
          <w:sz w:val="20"/>
          <w:szCs w:val="20"/>
          <w:lang w:eastAsia="fr-FR"/>
        </w:rPr>
        <w:t>01 40 56 88 02</w:t>
      </w:r>
    </w:p>
    <w:p w14:paraId="586ADF33" w14:textId="77777777" w:rsidR="00D0450C" w:rsidRPr="00D0450C" w:rsidRDefault="00D0450C" w:rsidP="00717450">
      <w:pPr>
        <w:autoSpaceDE w:val="0"/>
        <w:autoSpaceDN w:val="0"/>
        <w:spacing w:after="120"/>
        <w:rPr>
          <w:rFonts w:ascii="Marianne" w:hAnsi="Marianne" w:cs="Arial"/>
          <w:color w:val="000000"/>
          <w:sz w:val="20"/>
          <w:szCs w:val="20"/>
          <w:lang w:eastAsia="fr-FR"/>
        </w:rPr>
      </w:pPr>
      <w:r w:rsidRPr="00D0450C">
        <w:rPr>
          <w:rFonts w:ascii="Marianne" w:hAnsi="Marianne" w:cs="Arial"/>
          <w:color w:val="000000"/>
          <w:sz w:val="20"/>
          <w:szCs w:val="20"/>
          <w:lang w:eastAsia="fr-FR"/>
        </w:rPr>
        <w:t>seph.communication@pm.gouv.fr</w:t>
      </w:r>
    </w:p>
    <w:p w14:paraId="1701886A" w14:textId="77777777" w:rsidR="00D0450C" w:rsidRPr="00D0450C" w:rsidRDefault="00D0450C" w:rsidP="00D0450C">
      <w:pPr>
        <w:autoSpaceDE w:val="0"/>
        <w:autoSpaceDN w:val="0"/>
        <w:spacing w:after="0"/>
        <w:rPr>
          <w:rFonts w:ascii="Marianne" w:hAnsi="Marianne" w:cs="Arial"/>
          <w:b/>
          <w:color w:val="000000"/>
          <w:sz w:val="20"/>
          <w:szCs w:val="20"/>
          <w:lang w:eastAsia="fr-FR"/>
        </w:rPr>
      </w:pPr>
      <w:r w:rsidRPr="00D0450C">
        <w:rPr>
          <w:rFonts w:ascii="Marianne" w:hAnsi="Marianne" w:cs="Arial"/>
          <w:b/>
          <w:color w:val="000000"/>
          <w:sz w:val="20"/>
          <w:szCs w:val="20"/>
          <w:lang w:eastAsia="fr-FR"/>
        </w:rPr>
        <w:t>Caisse des dépôts</w:t>
      </w:r>
    </w:p>
    <w:p w14:paraId="30DAF8AA" w14:textId="77777777" w:rsidR="00717450" w:rsidRDefault="00717450" w:rsidP="00D0450C">
      <w:pPr>
        <w:autoSpaceDE w:val="0"/>
        <w:autoSpaceDN w:val="0"/>
        <w:spacing w:after="0"/>
        <w:rPr>
          <w:rFonts w:ascii="Arial" w:hAnsi="Arial" w:cs="Arial"/>
          <w:sz w:val="18"/>
          <w:szCs w:val="18"/>
        </w:rPr>
      </w:pPr>
      <w:r w:rsidRPr="00B9020B">
        <w:rPr>
          <w:rFonts w:ascii="Arial" w:hAnsi="Arial" w:cs="Arial"/>
          <w:sz w:val="18"/>
          <w:szCs w:val="18"/>
        </w:rPr>
        <w:t xml:space="preserve">Marie-Caroline </w:t>
      </w:r>
      <w:proofErr w:type="spellStart"/>
      <w:r>
        <w:rPr>
          <w:rFonts w:ascii="Arial" w:hAnsi="Arial" w:cs="Arial"/>
          <w:sz w:val="18"/>
          <w:szCs w:val="18"/>
        </w:rPr>
        <w:t>Cardi</w:t>
      </w:r>
      <w:proofErr w:type="spellEnd"/>
      <w:r w:rsidRPr="00B9020B">
        <w:rPr>
          <w:rFonts w:ascii="Arial" w:hAnsi="Arial" w:cs="Arial"/>
          <w:sz w:val="18"/>
          <w:szCs w:val="18"/>
        </w:rPr>
        <w:t xml:space="preserve"> </w:t>
      </w:r>
    </w:p>
    <w:p w14:paraId="5B826766" w14:textId="77777777" w:rsidR="00D0450C" w:rsidRPr="00D0450C" w:rsidRDefault="00D0450C" w:rsidP="00D0450C">
      <w:pPr>
        <w:autoSpaceDE w:val="0"/>
        <w:autoSpaceDN w:val="0"/>
        <w:spacing w:after="0"/>
        <w:rPr>
          <w:rFonts w:ascii="Marianne" w:hAnsi="Marianne" w:cs="Arial"/>
          <w:color w:val="000000"/>
          <w:sz w:val="20"/>
          <w:szCs w:val="20"/>
          <w:lang w:eastAsia="fr-FR"/>
        </w:rPr>
      </w:pPr>
      <w:r w:rsidRPr="00D0450C">
        <w:rPr>
          <w:rFonts w:ascii="Marianne" w:hAnsi="Marianne" w:cs="Arial"/>
          <w:color w:val="000000"/>
          <w:sz w:val="20"/>
          <w:szCs w:val="20"/>
          <w:lang w:eastAsia="fr-FR"/>
        </w:rPr>
        <w:t>06 38 53 97 67</w:t>
      </w:r>
    </w:p>
    <w:p w14:paraId="34C5A57F" w14:textId="77777777" w:rsidR="00D0450C" w:rsidRPr="00D0450C" w:rsidRDefault="00D0450C" w:rsidP="00717450">
      <w:pPr>
        <w:autoSpaceDE w:val="0"/>
        <w:autoSpaceDN w:val="0"/>
        <w:spacing w:after="120"/>
        <w:rPr>
          <w:rFonts w:ascii="Marianne" w:hAnsi="Marianne" w:cs="Arial"/>
          <w:color w:val="000000"/>
          <w:sz w:val="20"/>
          <w:szCs w:val="20"/>
          <w:lang w:eastAsia="fr-FR"/>
        </w:rPr>
      </w:pPr>
      <w:r w:rsidRPr="00D0450C">
        <w:rPr>
          <w:rFonts w:ascii="Marianne" w:hAnsi="Marianne" w:cs="Arial"/>
          <w:color w:val="000000"/>
          <w:sz w:val="20"/>
          <w:szCs w:val="20"/>
          <w:lang w:eastAsia="fr-FR"/>
        </w:rPr>
        <w:t xml:space="preserve">service.presse@caissedesdepots.fr </w:t>
      </w:r>
    </w:p>
    <w:p w14:paraId="1D6AD321" w14:textId="77777777" w:rsidR="00D0450C" w:rsidRPr="00D0450C" w:rsidRDefault="00D0450C" w:rsidP="00D0450C">
      <w:pPr>
        <w:autoSpaceDE w:val="0"/>
        <w:autoSpaceDN w:val="0"/>
        <w:spacing w:after="0"/>
        <w:rPr>
          <w:rFonts w:ascii="Marianne" w:hAnsi="Marianne" w:cs="Arial"/>
          <w:b/>
          <w:color w:val="000000"/>
          <w:sz w:val="20"/>
          <w:szCs w:val="20"/>
          <w:lang w:eastAsia="fr-FR"/>
        </w:rPr>
      </w:pPr>
      <w:r w:rsidRPr="00D0450C">
        <w:rPr>
          <w:rFonts w:ascii="Marianne" w:hAnsi="Marianne" w:cs="Arial"/>
          <w:b/>
          <w:color w:val="000000"/>
          <w:sz w:val="20"/>
          <w:szCs w:val="20"/>
          <w:lang w:eastAsia="fr-FR"/>
        </w:rPr>
        <w:t>CNSA</w:t>
      </w:r>
    </w:p>
    <w:p w14:paraId="2632523C" w14:textId="77777777" w:rsidR="00D0450C" w:rsidRPr="00D0450C" w:rsidRDefault="00D0450C" w:rsidP="00D0450C">
      <w:pPr>
        <w:autoSpaceDE w:val="0"/>
        <w:autoSpaceDN w:val="0"/>
        <w:spacing w:after="0"/>
        <w:rPr>
          <w:rFonts w:ascii="Marianne" w:hAnsi="Marianne" w:cs="Arial"/>
          <w:color w:val="000000"/>
          <w:sz w:val="20"/>
          <w:szCs w:val="20"/>
          <w:lang w:eastAsia="fr-FR"/>
        </w:rPr>
      </w:pPr>
      <w:r w:rsidRPr="00D0450C">
        <w:rPr>
          <w:rFonts w:ascii="Marianne" w:hAnsi="Marianne" w:cs="Arial"/>
          <w:color w:val="000000"/>
          <w:sz w:val="20"/>
          <w:szCs w:val="20"/>
          <w:lang w:eastAsia="fr-FR"/>
        </w:rPr>
        <w:t xml:space="preserve">Aurore </w:t>
      </w:r>
      <w:proofErr w:type="spellStart"/>
      <w:r w:rsidRPr="00D0450C">
        <w:rPr>
          <w:rFonts w:ascii="Marianne" w:hAnsi="Marianne" w:cs="Arial"/>
          <w:color w:val="000000"/>
          <w:sz w:val="20"/>
          <w:szCs w:val="20"/>
          <w:lang w:eastAsia="fr-FR"/>
        </w:rPr>
        <w:t>Anotin</w:t>
      </w:r>
      <w:proofErr w:type="spellEnd"/>
      <w:r w:rsidRPr="00D0450C">
        <w:rPr>
          <w:rFonts w:ascii="Marianne" w:hAnsi="Marianne" w:cs="Arial"/>
          <w:color w:val="000000"/>
          <w:sz w:val="20"/>
          <w:szCs w:val="20"/>
          <w:lang w:eastAsia="fr-FR"/>
        </w:rPr>
        <w:t xml:space="preserve"> </w:t>
      </w:r>
    </w:p>
    <w:p w14:paraId="738998F1" w14:textId="77777777" w:rsidR="00D0450C" w:rsidRPr="00D0450C" w:rsidRDefault="00D0450C" w:rsidP="00D0450C">
      <w:pPr>
        <w:autoSpaceDE w:val="0"/>
        <w:autoSpaceDN w:val="0"/>
        <w:spacing w:after="0"/>
        <w:rPr>
          <w:rFonts w:ascii="Marianne" w:hAnsi="Marianne" w:cs="Arial"/>
          <w:color w:val="000000"/>
          <w:sz w:val="20"/>
          <w:szCs w:val="20"/>
          <w:lang w:eastAsia="fr-FR"/>
        </w:rPr>
      </w:pPr>
      <w:r w:rsidRPr="00D0450C">
        <w:rPr>
          <w:rFonts w:ascii="Marianne" w:hAnsi="Marianne" w:cs="Arial"/>
          <w:color w:val="000000"/>
          <w:sz w:val="20"/>
          <w:szCs w:val="20"/>
          <w:lang w:eastAsia="fr-FR"/>
        </w:rPr>
        <w:t>01 53 91 21 75 – 06 62 47 04 68</w:t>
      </w:r>
    </w:p>
    <w:p w14:paraId="00BD4AE5" w14:textId="77777777" w:rsidR="00D0450C" w:rsidRPr="00D0450C" w:rsidRDefault="00D0450C" w:rsidP="00D0450C">
      <w:pPr>
        <w:autoSpaceDE w:val="0"/>
        <w:autoSpaceDN w:val="0"/>
        <w:spacing w:after="0"/>
        <w:rPr>
          <w:rFonts w:ascii="Marianne" w:hAnsi="Marianne" w:cs="Arial"/>
          <w:color w:val="000000"/>
          <w:sz w:val="20"/>
          <w:szCs w:val="20"/>
          <w:lang w:eastAsia="fr-FR"/>
        </w:rPr>
      </w:pPr>
      <w:r w:rsidRPr="00D0450C">
        <w:rPr>
          <w:rFonts w:ascii="Marianne" w:hAnsi="Marianne" w:cs="Arial"/>
          <w:color w:val="000000"/>
          <w:sz w:val="20"/>
          <w:szCs w:val="20"/>
          <w:lang w:eastAsia="fr-FR"/>
        </w:rPr>
        <w:t>aurore.anotin@cnsa.fr</w:t>
      </w:r>
    </w:p>
    <w:p w14:paraId="78EED1AF" w14:textId="77777777" w:rsidR="007F2238" w:rsidRPr="00D0450C" w:rsidRDefault="007F2238" w:rsidP="00D0450C">
      <w:pPr>
        <w:autoSpaceDE w:val="0"/>
        <w:autoSpaceDN w:val="0"/>
        <w:spacing w:after="0"/>
        <w:rPr>
          <w:rFonts w:ascii="Marianne" w:hAnsi="Marianne" w:cs="Arial"/>
          <w:color w:val="1F497D"/>
          <w:sz w:val="20"/>
          <w:szCs w:val="20"/>
        </w:rPr>
      </w:pPr>
    </w:p>
    <w:sectPr w:rsidR="007F2238" w:rsidRPr="00D0450C" w:rsidSect="00447164">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EECF" w14:textId="77777777" w:rsidR="00C40CF2" w:rsidRDefault="00C40CF2" w:rsidP="00717450">
      <w:pPr>
        <w:spacing w:after="0" w:line="240" w:lineRule="auto"/>
      </w:pPr>
      <w:r>
        <w:separator/>
      </w:r>
    </w:p>
  </w:endnote>
  <w:endnote w:type="continuationSeparator" w:id="0">
    <w:p w14:paraId="40CBD94A" w14:textId="77777777" w:rsidR="00C40CF2" w:rsidRDefault="00C40CF2" w:rsidP="0071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Arial Italic">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75F5" w14:textId="77777777" w:rsidR="00C40CF2" w:rsidRDefault="00C40CF2" w:rsidP="00717450">
      <w:pPr>
        <w:spacing w:after="0" w:line="240" w:lineRule="auto"/>
      </w:pPr>
      <w:r>
        <w:separator/>
      </w:r>
    </w:p>
  </w:footnote>
  <w:footnote w:type="continuationSeparator" w:id="0">
    <w:p w14:paraId="4C457827" w14:textId="77777777" w:rsidR="00C40CF2" w:rsidRDefault="00C40CF2" w:rsidP="00717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458A5F0"/>
    <w:styleLink w:val="Style1import"/>
    <w:lvl w:ilvl="0" w:tplc="866C3CDE">
      <w:start w:val="1"/>
      <w:numFmt w:val="bullet"/>
      <w:lvlText w:val="-"/>
      <w:lvlJc w:val="left"/>
      <w:pPr>
        <w:ind w:left="72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34238E">
      <w:start w:val="1"/>
      <w:numFmt w:val="bullet"/>
      <w:lvlText w:val="o"/>
      <w:lvlJc w:val="left"/>
      <w:pPr>
        <w:ind w:left="144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884DA">
      <w:start w:val="1"/>
      <w:numFmt w:val="bullet"/>
      <w:lvlText w:val="▪"/>
      <w:lvlJc w:val="left"/>
      <w:pPr>
        <w:ind w:left="216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887C06">
      <w:start w:val="1"/>
      <w:numFmt w:val="bullet"/>
      <w:lvlText w:val="•"/>
      <w:lvlJc w:val="left"/>
      <w:pPr>
        <w:ind w:left="288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80040">
      <w:start w:val="1"/>
      <w:numFmt w:val="bullet"/>
      <w:lvlText w:val="o"/>
      <w:lvlJc w:val="left"/>
      <w:pPr>
        <w:ind w:left="360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3AC13C">
      <w:start w:val="1"/>
      <w:numFmt w:val="bullet"/>
      <w:lvlText w:val="▪"/>
      <w:lvlJc w:val="left"/>
      <w:pPr>
        <w:ind w:left="432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E8482A">
      <w:start w:val="1"/>
      <w:numFmt w:val="bullet"/>
      <w:lvlText w:val="•"/>
      <w:lvlJc w:val="left"/>
      <w:pPr>
        <w:ind w:left="504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FE45DE">
      <w:start w:val="1"/>
      <w:numFmt w:val="bullet"/>
      <w:lvlText w:val="o"/>
      <w:lvlJc w:val="left"/>
      <w:pPr>
        <w:ind w:left="576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36DD06">
      <w:start w:val="1"/>
      <w:numFmt w:val="bullet"/>
      <w:lvlText w:val="▪"/>
      <w:lvlJc w:val="left"/>
      <w:pPr>
        <w:ind w:left="6480" w:hanging="36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3458A5F0"/>
    <w:numStyleLink w:val="Style1import"/>
  </w:abstractNum>
  <w:abstractNum w:abstractNumId="2" w15:restartNumberingAfterBreak="0">
    <w:nsid w:val="0C8B54E8"/>
    <w:multiLevelType w:val="hybridMultilevel"/>
    <w:tmpl w:val="EB3E7038"/>
    <w:lvl w:ilvl="0" w:tplc="F09640B6">
      <w:start w:val="2"/>
      <w:numFmt w:val="bullet"/>
      <w:lvlText w:val="-"/>
      <w:lvlJc w:val="left"/>
      <w:pPr>
        <w:ind w:left="720" w:hanging="360"/>
      </w:pPr>
      <w:rPr>
        <w:rFonts w:ascii="Calibri" w:eastAsia="Calibri" w:hAnsi="Calibri"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204DE1"/>
    <w:multiLevelType w:val="multilevel"/>
    <w:tmpl w:val="66B0EAF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E92376D"/>
    <w:multiLevelType w:val="hybridMultilevel"/>
    <w:tmpl w:val="523E9960"/>
    <w:lvl w:ilvl="0" w:tplc="2896592C">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1B5724"/>
    <w:multiLevelType w:val="hybridMultilevel"/>
    <w:tmpl w:val="85360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FE38AD"/>
    <w:multiLevelType w:val="hybridMultilevel"/>
    <w:tmpl w:val="FA16EAB0"/>
    <w:lvl w:ilvl="0" w:tplc="2896592C">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FA12EB"/>
    <w:multiLevelType w:val="hybridMultilevel"/>
    <w:tmpl w:val="3DBCE706"/>
    <w:lvl w:ilvl="0" w:tplc="A0A459F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5752F66"/>
    <w:multiLevelType w:val="hybridMultilevel"/>
    <w:tmpl w:val="D870DA82"/>
    <w:lvl w:ilvl="0" w:tplc="200E00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F841B3"/>
    <w:multiLevelType w:val="hybridMultilevel"/>
    <w:tmpl w:val="7826B87A"/>
    <w:lvl w:ilvl="0" w:tplc="BA9A5CB4">
      <w:start w:val="1"/>
      <w:numFmt w:val="bullet"/>
      <w:lvlText w:val="■"/>
      <w:lvlJc w:val="left"/>
      <w:pPr>
        <w:tabs>
          <w:tab w:val="num" w:pos="720"/>
        </w:tabs>
        <w:ind w:left="720" w:hanging="360"/>
      </w:pPr>
      <w:rPr>
        <w:rFonts w:ascii="Arial Italic" w:hAnsi="Arial Italic" w:hint="default"/>
      </w:rPr>
    </w:lvl>
    <w:lvl w:ilvl="1" w:tplc="F424D310">
      <w:start w:val="1"/>
      <w:numFmt w:val="bullet"/>
      <w:lvlText w:val="■"/>
      <w:lvlJc w:val="left"/>
      <w:pPr>
        <w:tabs>
          <w:tab w:val="num" w:pos="1440"/>
        </w:tabs>
        <w:ind w:left="1440" w:hanging="360"/>
      </w:pPr>
      <w:rPr>
        <w:rFonts w:ascii="Arial Italic" w:hAnsi="Arial Italic" w:hint="default"/>
      </w:rPr>
    </w:lvl>
    <w:lvl w:ilvl="2" w:tplc="92DEE0BE" w:tentative="1">
      <w:start w:val="1"/>
      <w:numFmt w:val="bullet"/>
      <w:lvlText w:val="■"/>
      <w:lvlJc w:val="left"/>
      <w:pPr>
        <w:tabs>
          <w:tab w:val="num" w:pos="2160"/>
        </w:tabs>
        <w:ind w:left="2160" w:hanging="360"/>
      </w:pPr>
      <w:rPr>
        <w:rFonts w:ascii="Arial Italic" w:hAnsi="Arial Italic" w:hint="default"/>
      </w:rPr>
    </w:lvl>
    <w:lvl w:ilvl="3" w:tplc="5890219C" w:tentative="1">
      <w:start w:val="1"/>
      <w:numFmt w:val="bullet"/>
      <w:lvlText w:val="■"/>
      <w:lvlJc w:val="left"/>
      <w:pPr>
        <w:tabs>
          <w:tab w:val="num" w:pos="2880"/>
        </w:tabs>
        <w:ind w:left="2880" w:hanging="360"/>
      </w:pPr>
      <w:rPr>
        <w:rFonts w:ascii="Arial Italic" w:hAnsi="Arial Italic" w:hint="default"/>
      </w:rPr>
    </w:lvl>
    <w:lvl w:ilvl="4" w:tplc="E95CEC36" w:tentative="1">
      <w:start w:val="1"/>
      <w:numFmt w:val="bullet"/>
      <w:lvlText w:val="■"/>
      <w:lvlJc w:val="left"/>
      <w:pPr>
        <w:tabs>
          <w:tab w:val="num" w:pos="3600"/>
        </w:tabs>
        <w:ind w:left="3600" w:hanging="360"/>
      </w:pPr>
      <w:rPr>
        <w:rFonts w:ascii="Arial Italic" w:hAnsi="Arial Italic" w:hint="default"/>
      </w:rPr>
    </w:lvl>
    <w:lvl w:ilvl="5" w:tplc="975E6FA4" w:tentative="1">
      <w:start w:val="1"/>
      <w:numFmt w:val="bullet"/>
      <w:lvlText w:val="■"/>
      <w:lvlJc w:val="left"/>
      <w:pPr>
        <w:tabs>
          <w:tab w:val="num" w:pos="4320"/>
        </w:tabs>
        <w:ind w:left="4320" w:hanging="360"/>
      </w:pPr>
      <w:rPr>
        <w:rFonts w:ascii="Arial Italic" w:hAnsi="Arial Italic" w:hint="default"/>
      </w:rPr>
    </w:lvl>
    <w:lvl w:ilvl="6" w:tplc="536CB732" w:tentative="1">
      <w:start w:val="1"/>
      <w:numFmt w:val="bullet"/>
      <w:lvlText w:val="■"/>
      <w:lvlJc w:val="left"/>
      <w:pPr>
        <w:tabs>
          <w:tab w:val="num" w:pos="5040"/>
        </w:tabs>
        <w:ind w:left="5040" w:hanging="360"/>
      </w:pPr>
      <w:rPr>
        <w:rFonts w:ascii="Arial Italic" w:hAnsi="Arial Italic" w:hint="default"/>
      </w:rPr>
    </w:lvl>
    <w:lvl w:ilvl="7" w:tplc="A060197E" w:tentative="1">
      <w:start w:val="1"/>
      <w:numFmt w:val="bullet"/>
      <w:lvlText w:val="■"/>
      <w:lvlJc w:val="left"/>
      <w:pPr>
        <w:tabs>
          <w:tab w:val="num" w:pos="5760"/>
        </w:tabs>
        <w:ind w:left="5760" w:hanging="360"/>
      </w:pPr>
      <w:rPr>
        <w:rFonts w:ascii="Arial Italic" w:hAnsi="Arial Italic" w:hint="default"/>
      </w:rPr>
    </w:lvl>
    <w:lvl w:ilvl="8" w:tplc="350C5552" w:tentative="1">
      <w:start w:val="1"/>
      <w:numFmt w:val="bullet"/>
      <w:lvlText w:val="■"/>
      <w:lvlJc w:val="left"/>
      <w:pPr>
        <w:tabs>
          <w:tab w:val="num" w:pos="6480"/>
        </w:tabs>
        <w:ind w:left="6480" w:hanging="360"/>
      </w:pPr>
      <w:rPr>
        <w:rFonts w:ascii="Arial Italic" w:hAnsi="Arial Italic" w:hint="default"/>
      </w:rPr>
    </w:lvl>
  </w:abstractNum>
  <w:abstractNum w:abstractNumId="10" w15:restartNumberingAfterBreak="0">
    <w:nsid w:val="6AA915DC"/>
    <w:multiLevelType w:val="hybridMultilevel"/>
    <w:tmpl w:val="F0A6D254"/>
    <w:lvl w:ilvl="0" w:tplc="DC288528">
      <w:numFmt w:val="bullet"/>
      <w:lvlText w:val="-"/>
      <w:lvlJc w:val="left"/>
      <w:pPr>
        <w:ind w:left="720" w:hanging="360"/>
      </w:pPr>
      <w:rPr>
        <w:rFonts w:ascii="Marianne" w:eastAsia="Times New Roman" w:hAnsi="Marianne"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446D2C"/>
    <w:multiLevelType w:val="hybridMultilevel"/>
    <w:tmpl w:val="06541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8"/>
  </w:num>
  <w:num w:numId="7">
    <w:abstractNumId w:val="11"/>
  </w:num>
  <w:num w:numId="8">
    <w:abstractNumId w:val="4"/>
  </w:num>
  <w:num w:numId="9">
    <w:abstractNumId w:val="6"/>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38"/>
    <w:rsid w:val="000219EE"/>
    <w:rsid w:val="00025D6E"/>
    <w:rsid w:val="00066779"/>
    <w:rsid w:val="00071FCE"/>
    <w:rsid w:val="00073A46"/>
    <w:rsid w:val="00076060"/>
    <w:rsid w:val="0007737F"/>
    <w:rsid w:val="000B6922"/>
    <w:rsid w:val="000B74A4"/>
    <w:rsid w:val="000E2B95"/>
    <w:rsid w:val="001045C7"/>
    <w:rsid w:val="00113D32"/>
    <w:rsid w:val="00131763"/>
    <w:rsid w:val="00150E27"/>
    <w:rsid w:val="00157490"/>
    <w:rsid w:val="0018139C"/>
    <w:rsid w:val="001A2954"/>
    <w:rsid w:val="001E5E0F"/>
    <w:rsid w:val="00200F5D"/>
    <w:rsid w:val="002110FA"/>
    <w:rsid w:val="00262E89"/>
    <w:rsid w:val="00265626"/>
    <w:rsid w:val="0026686D"/>
    <w:rsid w:val="00267D90"/>
    <w:rsid w:val="00276891"/>
    <w:rsid w:val="00280952"/>
    <w:rsid w:val="00295255"/>
    <w:rsid w:val="002A1566"/>
    <w:rsid w:val="002B3A69"/>
    <w:rsid w:val="002B4B03"/>
    <w:rsid w:val="002F2FFD"/>
    <w:rsid w:val="002F4742"/>
    <w:rsid w:val="00307E0A"/>
    <w:rsid w:val="003655D4"/>
    <w:rsid w:val="003740BB"/>
    <w:rsid w:val="0039795B"/>
    <w:rsid w:val="003A2F1B"/>
    <w:rsid w:val="003A6F7F"/>
    <w:rsid w:val="003D1C18"/>
    <w:rsid w:val="003F3222"/>
    <w:rsid w:val="00420FBC"/>
    <w:rsid w:val="00427807"/>
    <w:rsid w:val="00447164"/>
    <w:rsid w:val="00457331"/>
    <w:rsid w:val="0046630B"/>
    <w:rsid w:val="004704CF"/>
    <w:rsid w:val="004878CC"/>
    <w:rsid w:val="00494ED4"/>
    <w:rsid w:val="004C48D0"/>
    <w:rsid w:val="004C4D1B"/>
    <w:rsid w:val="004D100F"/>
    <w:rsid w:val="004F2CF4"/>
    <w:rsid w:val="00514CEC"/>
    <w:rsid w:val="00575BC4"/>
    <w:rsid w:val="005A00B4"/>
    <w:rsid w:val="005A4C13"/>
    <w:rsid w:val="005B177F"/>
    <w:rsid w:val="005F28BF"/>
    <w:rsid w:val="00622ADB"/>
    <w:rsid w:val="00634E2D"/>
    <w:rsid w:val="006417B0"/>
    <w:rsid w:val="006530E4"/>
    <w:rsid w:val="00661D69"/>
    <w:rsid w:val="0066741A"/>
    <w:rsid w:val="006847E7"/>
    <w:rsid w:val="006A181C"/>
    <w:rsid w:val="006F39CA"/>
    <w:rsid w:val="00717450"/>
    <w:rsid w:val="007336C8"/>
    <w:rsid w:val="007369CA"/>
    <w:rsid w:val="00742CFC"/>
    <w:rsid w:val="007575D6"/>
    <w:rsid w:val="007A14FC"/>
    <w:rsid w:val="007A3366"/>
    <w:rsid w:val="007C17C3"/>
    <w:rsid w:val="007E1719"/>
    <w:rsid w:val="007F2238"/>
    <w:rsid w:val="007F25E3"/>
    <w:rsid w:val="007F65EE"/>
    <w:rsid w:val="008250B8"/>
    <w:rsid w:val="00827C2F"/>
    <w:rsid w:val="0083266D"/>
    <w:rsid w:val="00841D54"/>
    <w:rsid w:val="00844A7C"/>
    <w:rsid w:val="00844C09"/>
    <w:rsid w:val="00852155"/>
    <w:rsid w:val="008C197E"/>
    <w:rsid w:val="008F5697"/>
    <w:rsid w:val="00900666"/>
    <w:rsid w:val="009040DB"/>
    <w:rsid w:val="00945CB9"/>
    <w:rsid w:val="00950655"/>
    <w:rsid w:val="00994E38"/>
    <w:rsid w:val="009A43A8"/>
    <w:rsid w:val="009A511D"/>
    <w:rsid w:val="009B1DFE"/>
    <w:rsid w:val="009B29D3"/>
    <w:rsid w:val="00A23045"/>
    <w:rsid w:val="00A25D6E"/>
    <w:rsid w:val="00A2731E"/>
    <w:rsid w:val="00A6403F"/>
    <w:rsid w:val="00A7201C"/>
    <w:rsid w:val="00A761E4"/>
    <w:rsid w:val="00AB6057"/>
    <w:rsid w:val="00AB6081"/>
    <w:rsid w:val="00AD3B89"/>
    <w:rsid w:val="00AD5245"/>
    <w:rsid w:val="00AE09E7"/>
    <w:rsid w:val="00AF6524"/>
    <w:rsid w:val="00B4796E"/>
    <w:rsid w:val="00BD63A6"/>
    <w:rsid w:val="00C34D60"/>
    <w:rsid w:val="00C40CF2"/>
    <w:rsid w:val="00C45DE5"/>
    <w:rsid w:val="00C65962"/>
    <w:rsid w:val="00C67369"/>
    <w:rsid w:val="00C72698"/>
    <w:rsid w:val="00C81DFD"/>
    <w:rsid w:val="00CA2A3E"/>
    <w:rsid w:val="00CA6572"/>
    <w:rsid w:val="00CD6E1B"/>
    <w:rsid w:val="00CE1A19"/>
    <w:rsid w:val="00D0450C"/>
    <w:rsid w:val="00D04981"/>
    <w:rsid w:val="00D32457"/>
    <w:rsid w:val="00D73B4A"/>
    <w:rsid w:val="00D8315B"/>
    <w:rsid w:val="00D83567"/>
    <w:rsid w:val="00D93860"/>
    <w:rsid w:val="00DA55DB"/>
    <w:rsid w:val="00DB3CBE"/>
    <w:rsid w:val="00DC251B"/>
    <w:rsid w:val="00DD52F0"/>
    <w:rsid w:val="00DF577A"/>
    <w:rsid w:val="00DF61D2"/>
    <w:rsid w:val="00E245D9"/>
    <w:rsid w:val="00E24B18"/>
    <w:rsid w:val="00E34C34"/>
    <w:rsid w:val="00E410F4"/>
    <w:rsid w:val="00E60AFC"/>
    <w:rsid w:val="00E95B8E"/>
    <w:rsid w:val="00EA5873"/>
    <w:rsid w:val="00EB3F73"/>
    <w:rsid w:val="00EC7C39"/>
    <w:rsid w:val="00F00548"/>
    <w:rsid w:val="00F07FFB"/>
    <w:rsid w:val="00F21456"/>
    <w:rsid w:val="00F337D1"/>
    <w:rsid w:val="00F86D51"/>
    <w:rsid w:val="00F93E79"/>
    <w:rsid w:val="00F94951"/>
    <w:rsid w:val="00FB2CEB"/>
    <w:rsid w:val="00FB333A"/>
    <w:rsid w:val="00FB7877"/>
    <w:rsid w:val="00FD55FB"/>
    <w:rsid w:val="00FD6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4D9A"/>
  <w15:docId w15:val="{7A653B3E-A87D-4010-811E-2AF0C2B2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pPr>
      <w:autoSpaceDE w:val="0"/>
      <w:autoSpaceDN w:val="0"/>
      <w:spacing w:after="0" w:line="288" w:lineRule="auto"/>
    </w:pPr>
    <w:rPr>
      <w:rFonts w:ascii="MinionPro-Regular" w:hAnsi="MinionPro-Regular" w:cs="Times"/>
      <w:color w:val="000000"/>
      <w:sz w:val="24"/>
      <w:szCs w:val="24"/>
      <w:lang w:eastAsia="ja-JP"/>
    </w:rPr>
  </w:style>
  <w:style w:type="character" w:styleId="Lienhypertexte">
    <w:name w:val="Hyperlink"/>
    <w:basedOn w:val="Policepardfaut"/>
    <w:uiPriority w:val="99"/>
    <w:rPr>
      <w:color w:val="0000FF"/>
      <w:u w:val="single"/>
    </w:r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character" w:customStyle="1" w:styleId="apple-converted-space">
    <w:name w:val="apple-converted-space"/>
    <w:basedOn w:val="Policepardfaut"/>
  </w:style>
  <w:style w:type="paragraph" w:styleId="Sansinterligne">
    <w:name w:val="No Spacing"/>
    <w:uiPriority w:val="1"/>
    <w:qFormat/>
    <w:pPr>
      <w:spacing w:after="0" w:line="240" w:lineRule="auto"/>
    </w:pPr>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Calibri" w:hAnsi="Tahoma" w:cs="Tahoma"/>
      <w:sz w:val="16"/>
      <w:szCs w:val="16"/>
    </w:rPr>
  </w:style>
  <w:style w:type="paragraph" w:customStyle="1" w:styleId="CorpsA">
    <w:name w:val="Corps A"/>
    <w:pPr>
      <w:pBdr>
        <w:top w:val="nil"/>
        <w:left w:val="nil"/>
        <w:bottom w:val="nil"/>
        <w:right w:val="nil"/>
        <w:between w:val="nil"/>
        <w:bar w:val="nil"/>
      </w:pBdr>
    </w:pPr>
    <w:rPr>
      <w:rFonts w:cs="Calibri"/>
      <w:color w:val="000000"/>
      <w:u w:color="000000"/>
      <w:bdr w:val="nil"/>
      <w:lang w:eastAsia="fr-FR"/>
    </w:rPr>
  </w:style>
  <w:style w:type="paragraph" w:styleId="En-tte">
    <w:name w:val="header"/>
    <w:link w:val="En-tteCa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Pr>
      <w:rFonts w:ascii="Helvetica Neue" w:eastAsia="Arial Unicode MS" w:hAnsi="Helvetica Neue" w:cs="Arial Unicode MS"/>
      <w:color w:val="000000"/>
      <w:sz w:val="24"/>
      <w:szCs w:val="24"/>
      <w:bdr w:val="nil"/>
      <w:lang w:eastAsia="fr-FR"/>
    </w:rPr>
  </w:style>
  <w:style w:type="paragraph" w:styleId="Paragraphedeliste">
    <w:name w:val="List Paragraph"/>
    <w:uiPriority w:val="34"/>
    <w:qFormat/>
    <w:pPr>
      <w:pBdr>
        <w:top w:val="nil"/>
        <w:left w:val="nil"/>
        <w:bottom w:val="nil"/>
        <w:right w:val="nil"/>
        <w:between w:val="nil"/>
        <w:bar w:val="nil"/>
      </w:pBdr>
      <w:ind w:left="720"/>
    </w:pPr>
    <w:rPr>
      <w:rFonts w:cs="Calibri"/>
      <w:color w:val="000000"/>
      <w:u w:color="000000"/>
      <w:bdr w:val="nil"/>
      <w:lang w:eastAsia="fr-FR"/>
    </w:rPr>
  </w:style>
  <w:style w:type="numbering" w:customStyle="1" w:styleId="Style1import">
    <w:name w:val="Style 1 importé"/>
    <w:pPr>
      <w:numPr>
        <w:numId w:val="1"/>
      </w:numPr>
    </w:pPr>
  </w:style>
  <w:style w:type="character" w:styleId="Marquedecommentaire">
    <w:name w:val="annotation reference"/>
    <w:basedOn w:val="Policepardfaut"/>
    <w:uiPriority w:val="99"/>
    <w:semiHidden/>
    <w:unhideWhenUsed/>
    <w:rsid w:val="00FB2CEB"/>
    <w:rPr>
      <w:sz w:val="16"/>
      <w:szCs w:val="16"/>
    </w:rPr>
  </w:style>
  <w:style w:type="paragraph" w:styleId="Commentaire">
    <w:name w:val="annotation text"/>
    <w:basedOn w:val="Normal"/>
    <w:link w:val="CommentaireCar"/>
    <w:uiPriority w:val="99"/>
    <w:semiHidden/>
    <w:unhideWhenUsed/>
    <w:rsid w:val="00FB2CEB"/>
    <w:pPr>
      <w:spacing w:line="240" w:lineRule="auto"/>
    </w:pPr>
    <w:rPr>
      <w:sz w:val="20"/>
      <w:szCs w:val="20"/>
    </w:rPr>
  </w:style>
  <w:style w:type="character" w:customStyle="1" w:styleId="CommentaireCar">
    <w:name w:val="Commentaire Car"/>
    <w:basedOn w:val="Policepardfaut"/>
    <w:link w:val="Commentaire"/>
    <w:uiPriority w:val="99"/>
    <w:semiHidden/>
    <w:rsid w:val="00FB2CEB"/>
    <w:rPr>
      <w:sz w:val="20"/>
      <w:szCs w:val="20"/>
    </w:rPr>
  </w:style>
  <w:style w:type="paragraph" w:styleId="Objetducommentaire">
    <w:name w:val="annotation subject"/>
    <w:basedOn w:val="Commentaire"/>
    <w:next w:val="Commentaire"/>
    <w:link w:val="ObjetducommentaireCar"/>
    <w:uiPriority w:val="99"/>
    <w:semiHidden/>
    <w:unhideWhenUsed/>
    <w:rsid w:val="00FB2CEB"/>
    <w:rPr>
      <w:b/>
      <w:bCs/>
    </w:rPr>
  </w:style>
  <w:style w:type="character" w:customStyle="1" w:styleId="ObjetducommentaireCar">
    <w:name w:val="Objet du commentaire Car"/>
    <w:basedOn w:val="CommentaireCar"/>
    <w:link w:val="Objetducommentaire"/>
    <w:uiPriority w:val="99"/>
    <w:semiHidden/>
    <w:rsid w:val="00FB2CEB"/>
    <w:rPr>
      <w:b/>
      <w:bCs/>
      <w:sz w:val="20"/>
      <w:szCs w:val="20"/>
    </w:rPr>
  </w:style>
  <w:style w:type="paragraph" w:styleId="Rvision">
    <w:name w:val="Revision"/>
    <w:hidden/>
    <w:uiPriority w:val="99"/>
    <w:semiHidden/>
    <w:rsid w:val="00071FCE"/>
    <w:pPr>
      <w:spacing w:after="0" w:line="240" w:lineRule="auto"/>
    </w:pPr>
  </w:style>
  <w:style w:type="character" w:styleId="Lienhypertextesuivivisit">
    <w:name w:val="FollowedHyperlink"/>
    <w:basedOn w:val="Policepardfaut"/>
    <w:uiPriority w:val="99"/>
    <w:semiHidden/>
    <w:unhideWhenUsed/>
    <w:rsid w:val="002B3A69"/>
    <w:rPr>
      <w:color w:val="800080" w:themeColor="followedHyperlink"/>
      <w:u w:val="single"/>
    </w:rPr>
  </w:style>
  <w:style w:type="character" w:styleId="lev">
    <w:name w:val="Strong"/>
    <w:basedOn w:val="Policepardfaut"/>
    <w:uiPriority w:val="22"/>
    <w:qFormat/>
    <w:rsid w:val="003D1C18"/>
    <w:rPr>
      <w:b/>
      <w:bCs/>
    </w:rPr>
  </w:style>
  <w:style w:type="paragraph" w:styleId="Pieddepage">
    <w:name w:val="footer"/>
    <w:basedOn w:val="Normal"/>
    <w:link w:val="PieddepageCar"/>
    <w:uiPriority w:val="99"/>
    <w:unhideWhenUsed/>
    <w:rsid w:val="007174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986">
      <w:bodyDiv w:val="1"/>
      <w:marLeft w:val="0"/>
      <w:marRight w:val="0"/>
      <w:marTop w:val="0"/>
      <w:marBottom w:val="0"/>
      <w:divBdr>
        <w:top w:val="none" w:sz="0" w:space="0" w:color="auto"/>
        <w:left w:val="none" w:sz="0" w:space="0" w:color="auto"/>
        <w:bottom w:val="none" w:sz="0" w:space="0" w:color="auto"/>
        <w:right w:val="none" w:sz="0" w:space="0" w:color="auto"/>
      </w:divBdr>
    </w:div>
    <w:div w:id="749933852">
      <w:bodyDiv w:val="1"/>
      <w:marLeft w:val="0"/>
      <w:marRight w:val="0"/>
      <w:marTop w:val="0"/>
      <w:marBottom w:val="0"/>
      <w:divBdr>
        <w:top w:val="none" w:sz="0" w:space="0" w:color="auto"/>
        <w:left w:val="none" w:sz="0" w:space="0" w:color="auto"/>
        <w:bottom w:val="none" w:sz="0" w:space="0" w:color="auto"/>
        <w:right w:val="none" w:sz="0" w:space="0" w:color="auto"/>
      </w:divBdr>
      <w:divsChild>
        <w:div w:id="291907064">
          <w:marLeft w:val="994"/>
          <w:marRight w:val="0"/>
          <w:marTop w:val="58"/>
          <w:marBottom w:val="0"/>
          <w:divBdr>
            <w:top w:val="none" w:sz="0" w:space="0" w:color="auto"/>
            <w:left w:val="none" w:sz="0" w:space="0" w:color="auto"/>
            <w:bottom w:val="none" w:sz="0" w:space="0" w:color="auto"/>
            <w:right w:val="none" w:sz="0" w:space="0" w:color="auto"/>
          </w:divBdr>
        </w:div>
      </w:divsChild>
    </w:div>
    <w:div w:id="988708346">
      <w:bodyDiv w:val="1"/>
      <w:marLeft w:val="0"/>
      <w:marRight w:val="0"/>
      <w:marTop w:val="0"/>
      <w:marBottom w:val="0"/>
      <w:divBdr>
        <w:top w:val="none" w:sz="0" w:space="0" w:color="auto"/>
        <w:left w:val="none" w:sz="0" w:space="0" w:color="auto"/>
        <w:bottom w:val="none" w:sz="0" w:space="0" w:color="auto"/>
        <w:right w:val="none" w:sz="0" w:space="0" w:color="auto"/>
      </w:divBdr>
    </w:div>
    <w:div w:id="145918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nparcourshandicap.gouv.fr/" TargetMode="External"/><Relationship Id="rId18" Type="http://schemas.openxmlformats.org/officeDocument/2006/relationships/hyperlink" Target="mailto:presse-mesri@recherch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pour-les-personnes-agees.gouv.fr/" TargetMode="External"/><Relationship Id="rId2" Type="http://schemas.openxmlformats.org/officeDocument/2006/relationships/numbering" Target="numbering.xml"/><Relationship Id="rId16" Type="http://schemas.openxmlformats.org/officeDocument/2006/relationships/hyperlink" Target="https://retraitesolidarite.caissedesdepots.fr/content/compte-personnel-de-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sa.fr/" TargetMode="External"/><Relationship Id="rId5" Type="http://schemas.openxmlformats.org/officeDocument/2006/relationships/webSettings" Target="webSettings.xml"/><Relationship Id="rId15" Type="http://schemas.openxmlformats.org/officeDocument/2006/relationships/hyperlink" Target="https://www.youtube.com/playlist?list=PLJaCqw9yXkpd_Klaawgo8iEjMUVWrnX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onparcourshandicap.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FBEC-7B68-4D5B-A55E-260F6603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5357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Carole Poirot</cp:lastModifiedBy>
  <cp:revision>2</cp:revision>
  <cp:lastPrinted>2021-09-29T10:08:00Z</cp:lastPrinted>
  <dcterms:created xsi:type="dcterms:W3CDTF">2021-12-07T10:43:00Z</dcterms:created>
  <dcterms:modified xsi:type="dcterms:W3CDTF">2021-12-07T10:43:00Z</dcterms:modified>
</cp:coreProperties>
</file>