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F7D59" w14:textId="77777777" w:rsidR="00273064" w:rsidRDefault="00273064" w:rsidP="00273064">
      <w:pPr>
        <w:ind w:left="284" w:hanging="284"/>
        <w:jc w:val="right"/>
        <w:rPr>
          <w:rFonts w:ascii="Arial" w:eastAsia="Times New Roman" w:hAnsi="Arial" w:cs="Arial"/>
          <w:color w:val="000000" w:themeColor="text1"/>
          <w:lang w:eastAsia="fr-FR"/>
        </w:rPr>
      </w:pPr>
    </w:p>
    <w:p w14:paraId="6BA3D27D" w14:textId="1B8B2B2A" w:rsidR="00273064" w:rsidRPr="004B77D8" w:rsidRDefault="00273064" w:rsidP="00273064">
      <w:pPr>
        <w:ind w:left="284" w:hanging="284"/>
        <w:jc w:val="right"/>
        <w:rPr>
          <w:rFonts w:eastAsia="Times New Roman" w:cstheme="minorHAnsi"/>
          <w:color w:val="333333"/>
          <w:sz w:val="24"/>
          <w:szCs w:val="24"/>
          <w:lang w:eastAsia="fr-FR"/>
        </w:rPr>
      </w:pPr>
      <w:r w:rsidRPr="004B77D8">
        <w:rPr>
          <w:rFonts w:eastAsia="Times New Roman" w:cstheme="minorHAnsi"/>
          <w:color w:val="333333"/>
          <w:sz w:val="24"/>
          <w:szCs w:val="24"/>
          <w:lang w:eastAsia="fr-FR"/>
        </w:rPr>
        <w:t xml:space="preserve">Le </w:t>
      </w:r>
      <w:r w:rsidR="004B77D8" w:rsidRPr="00C57BBC">
        <w:rPr>
          <w:rFonts w:eastAsia="Times New Roman" w:cstheme="minorHAnsi"/>
          <w:color w:val="333333"/>
          <w:sz w:val="24"/>
          <w:szCs w:val="24"/>
          <w:lang w:eastAsia="fr-FR"/>
        </w:rPr>
        <w:t>23</w:t>
      </w:r>
      <w:r w:rsidRPr="004B77D8">
        <w:rPr>
          <w:rFonts w:eastAsia="Times New Roman" w:cstheme="minorHAnsi"/>
          <w:color w:val="333333"/>
          <w:sz w:val="24"/>
          <w:szCs w:val="24"/>
          <w:lang w:eastAsia="fr-FR"/>
        </w:rPr>
        <w:t xml:space="preserve"> mars 2021</w:t>
      </w:r>
    </w:p>
    <w:p w14:paraId="75D841FE" w14:textId="34A651FB" w:rsidR="003B30D1" w:rsidRPr="00CB2668" w:rsidRDefault="003B30D1" w:rsidP="00591182">
      <w:pPr>
        <w:ind w:left="284" w:hanging="284"/>
        <w:jc w:val="center"/>
        <w:rPr>
          <w:rFonts w:ascii="Arial" w:eastAsia="Times New Roman" w:hAnsi="Arial" w:cs="Arial"/>
          <w:b/>
          <w:bCs/>
          <w:color w:val="B8342B"/>
          <w:sz w:val="32"/>
          <w:szCs w:val="32"/>
          <w:lang w:eastAsia="fr-FR"/>
        </w:rPr>
      </w:pPr>
      <w:r>
        <w:rPr>
          <w:rFonts w:ascii="Arial" w:eastAsia="Times New Roman" w:hAnsi="Arial" w:cs="Arial"/>
          <w:b/>
          <w:bCs/>
          <w:color w:val="B8342B"/>
          <w:sz w:val="32"/>
          <w:szCs w:val="32"/>
          <w:lang w:eastAsia="fr-FR"/>
        </w:rPr>
        <w:t>La FESP lance les HandiTrophées</w:t>
      </w:r>
      <w:r w:rsidR="00273064">
        <w:rPr>
          <w:rFonts w:ascii="Arial" w:eastAsia="Times New Roman" w:hAnsi="Arial" w:cs="Arial"/>
          <w:b/>
          <w:bCs/>
          <w:color w:val="B8342B"/>
          <w:sz w:val="32"/>
          <w:szCs w:val="32"/>
          <w:lang w:eastAsia="fr-FR"/>
        </w:rPr>
        <w:t xml:space="preserve"> des SAP</w:t>
      </w:r>
    </w:p>
    <w:p w14:paraId="0CE82597" w14:textId="77777777" w:rsidR="00276536" w:rsidRDefault="00276536" w:rsidP="002959E3">
      <w:pPr>
        <w:pStyle w:val="NormalWeb"/>
        <w:shd w:val="clear" w:color="auto" w:fill="FFFFFF"/>
        <w:spacing w:before="0" w:beforeAutospacing="0" w:after="0" w:afterAutospacing="0"/>
        <w:textAlignment w:val="baseline"/>
        <w:rPr>
          <w:rFonts w:ascii="Verdana" w:hAnsi="Verdana" w:cs="Calibri"/>
          <w:color w:val="676767"/>
          <w:sz w:val="17"/>
          <w:szCs w:val="17"/>
        </w:rPr>
      </w:pPr>
    </w:p>
    <w:p w14:paraId="1728FA61" w14:textId="77777777" w:rsidR="00CB2668" w:rsidRPr="00273064" w:rsidRDefault="00CB2668" w:rsidP="00CB2668">
      <w:pPr>
        <w:pStyle w:val="NormalWeb"/>
        <w:shd w:val="clear" w:color="auto" w:fill="FFFFFF"/>
        <w:spacing w:before="0" w:beforeAutospacing="0" w:after="0" w:afterAutospacing="0"/>
        <w:jc w:val="both"/>
        <w:textAlignment w:val="baseline"/>
        <w:rPr>
          <w:rFonts w:asciiTheme="minorHAnsi" w:hAnsiTheme="minorHAnsi" w:cstheme="minorHAnsi"/>
          <w:b/>
          <w:bCs/>
          <w:color w:val="FF0000"/>
        </w:rPr>
      </w:pPr>
    </w:p>
    <w:p w14:paraId="6E93F61A" w14:textId="04A47890" w:rsidR="002959E3" w:rsidRPr="00273064" w:rsidRDefault="003B30D1" w:rsidP="00273064">
      <w:pPr>
        <w:jc w:val="both"/>
        <w:rPr>
          <w:rFonts w:cstheme="minorHAnsi"/>
          <w:sz w:val="24"/>
          <w:szCs w:val="24"/>
        </w:rPr>
      </w:pPr>
      <w:r w:rsidRPr="00273064">
        <w:rPr>
          <w:rFonts w:eastAsia="Times New Roman" w:cstheme="minorHAnsi"/>
          <w:color w:val="333333"/>
          <w:sz w:val="24"/>
          <w:szCs w:val="24"/>
          <w:lang w:eastAsia="fr-FR"/>
        </w:rPr>
        <w:t xml:space="preserve">La Fesp, </w:t>
      </w:r>
      <w:r w:rsidRPr="00AC1C43">
        <w:rPr>
          <w:rFonts w:cstheme="minorHAnsi"/>
          <w:color w:val="333333"/>
          <w:sz w:val="24"/>
          <w:szCs w:val="24"/>
        </w:rPr>
        <w:t>Fédération du service aux particuliers</w:t>
      </w:r>
      <w:r w:rsidRPr="00273064">
        <w:rPr>
          <w:rFonts w:cstheme="minorHAnsi"/>
          <w:color w:val="333333"/>
          <w:sz w:val="24"/>
          <w:szCs w:val="24"/>
        </w:rPr>
        <w:t>,</w:t>
      </w:r>
      <w:r w:rsidRPr="00273064">
        <w:rPr>
          <w:rFonts w:eastAsia="Times New Roman" w:cstheme="minorHAnsi"/>
          <w:color w:val="333333"/>
          <w:sz w:val="24"/>
          <w:szCs w:val="24"/>
          <w:lang w:eastAsia="fr-FR"/>
        </w:rPr>
        <w:t xml:space="preserve"> organise la 1ère édition des </w:t>
      </w:r>
      <w:hyperlink r:id="rId11" w:history="1">
        <w:r w:rsidRPr="004B77D8">
          <w:rPr>
            <w:rStyle w:val="Lienhypertexte"/>
            <w:rFonts w:eastAsia="Times New Roman" w:cstheme="minorHAnsi"/>
            <w:sz w:val="24"/>
            <w:szCs w:val="24"/>
            <w:lang w:eastAsia="fr-FR"/>
          </w:rPr>
          <w:t>HandiTrophées</w:t>
        </w:r>
      </w:hyperlink>
      <w:r w:rsidR="00273064" w:rsidRPr="00273064">
        <w:rPr>
          <w:rFonts w:eastAsia="Times New Roman" w:cstheme="minorHAnsi"/>
          <w:color w:val="333333"/>
          <w:sz w:val="24"/>
          <w:szCs w:val="24"/>
          <w:lang w:eastAsia="fr-FR"/>
        </w:rPr>
        <w:t xml:space="preserve"> des SAP</w:t>
      </w:r>
      <w:r w:rsidR="00CB2668" w:rsidRPr="00273064">
        <w:rPr>
          <w:rFonts w:eastAsia="Times New Roman" w:cstheme="minorHAnsi"/>
          <w:color w:val="333333"/>
          <w:sz w:val="24"/>
          <w:szCs w:val="24"/>
          <w:lang w:eastAsia="fr-FR"/>
        </w:rPr>
        <w:t xml:space="preserve">, </w:t>
      </w:r>
      <w:r w:rsidRPr="00273064">
        <w:rPr>
          <w:rFonts w:eastAsia="Times New Roman" w:cstheme="minorHAnsi"/>
          <w:color w:val="333333"/>
          <w:sz w:val="24"/>
          <w:szCs w:val="24"/>
          <w:lang w:eastAsia="fr-FR"/>
        </w:rPr>
        <w:t>avec le soutien de l’Agefiph et de la Branche des Entreprises privées de services à la personne. Les HandiTrophées sont</w:t>
      </w:r>
      <w:r w:rsidR="00CB2668" w:rsidRPr="00273064">
        <w:rPr>
          <w:rFonts w:cstheme="minorHAnsi"/>
          <w:sz w:val="24"/>
          <w:szCs w:val="24"/>
        </w:rPr>
        <w:t xml:space="preserve"> </w:t>
      </w:r>
      <w:r w:rsidRPr="00273064">
        <w:rPr>
          <w:rFonts w:cstheme="minorHAnsi"/>
          <w:sz w:val="24"/>
          <w:szCs w:val="24"/>
        </w:rPr>
        <w:t xml:space="preserve">un </w:t>
      </w:r>
      <w:r w:rsidR="002959E3" w:rsidRPr="00273064">
        <w:rPr>
          <w:rFonts w:cstheme="minorHAnsi"/>
          <w:sz w:val="24"/>
          <w:szCs w:val="24"/>
        </w:rPr>
        <w:t>challenge sur la thématique du handicap en milieu professionnel</w:t>
      </w:r>
      <w:r w:rsidRPr="00273064">
        <w:rPr>
          <w:rFonts w:cstheme="minorHAnsi"/>
          <w:sz w:val="24"/>
          <w:szCs w:val="24"/>
        </w:rPr>
        <w:t xml:space="preserve">. </w:t>
      </w:r>
      <w:r w:rsidR="00B47742">
        <w:rPr>
          <w:rFonts w:cstheme="minorHAnsi"/>
          <w:sz w:val="24"/>
          <w:szCs w:val="24"/>
        </w:rPr>
        <w:t xml:space="preserve">Ce nouveau rendez-vous annuel est </w:t>
      </w:r>
      <w:r w:rsidR="002959E3" w:rsidRPr="00273064">
        <w:rPr>
          <w:rFonts w:cstheme="minorHAnsi"/>
          <w:sz w:val="24"/>
          <w:szCs w:val="24"/>
        </w:rPr>
        <w:t>réservé à toutes les entreprises relevant de la branche des entreprises des services à la personne.</w:t>
      </w:r>
    </w:p>
    <w:p w14:paraId="6865F1F0" w14:textId="0C8CBD70" w:rsidR="00CB2668" w:rsidRPr="00273064" w:rsidRDefault="00CB2668" w:rsidP="00CB2668">
      <w:pPr>
        <w:pStyle w:val="NormalWeb"/>
        <w:shd w:val="clear" w:color="auto" w:fill="FFFFFF"/>
        <w:spacing w:before="0" w:beforeAutospacing="0" w:after="0" w:afterAutospacing="0"/>
        <w:jc w:val="both"/>
        <w:textAlignment w:val="baseline"/>
        <w:rPr>
          <w:rFonts w:asciiTheme="minorHAnsi" w:hAnsiTheme="minorHAnsi" w:cstheme="minorHAnsi"/>
          <w:color w:val="333333"/>
        </w:rPr>
      </w:pPr>
      <w:r w:rsidRPr="00273064">
        <w:rPr>
          <w:rFonts w:asciiTheme="minorHAnsi" w:hAnsiTheme="minorHAnsi" w:cstheme="minorHAnsi"/>
          <w:color w:val="333333"/>
        </w:rPr>
        <w:t xml:space="preserve">Avec le lancement de ces HandiTrophées, </w:t>
      </w:r>
      <w:r w:rsidR="003B30D1" w:rsidRPr="00273064">
        <w:rPr>
          <w:rFonts w:asciiTheme="minorHAnsi" w:hAnsiTheme="minorHAnsi" w:cstheme="minorHAnsi"/>
          <w:color w:val="333333"/>
        </w:rPr>
        <w:t xml:space="preserve">la </w:t>
      </w:r>
      <w:r w:rsidRPr="00273064">
        <w:rPr>
          <w:rFonts w:asciiTheme="minorHAnsi" w:hAnsiTheme="minorHAnsi" w:cstheme="minorHAnsi"/>
          <w:color w:val="333333"/>
        </w:rPr>
        <w:t xml:space="preserve">FESP souhaite recenser, valoriser et partager des initiatives territoriales dans le domaine du handicap. </w:t>
      </w:r>
      <w:r w:rsidR="0056022F" w:rsidRPr="00273064">
        <w:rPr>
          <w:rFonts w:asciiTheme="minorHAnsi" w:hAnsiTheme="minorHAnsi" w:cstheme="minorHAnsi"/>
          <w:color w:val="333333"/>
        </w:rPr>
        <w:t>Pour Antoine Grézaud, directeur général de la FESP</w:t>
      </w:r>
      <w:r w:rsidR="000F37BC">
        <w:rPr>
          <w:rFonts w:asciiTheme="minorHAnsi" w:hAnsiTheme="minorHAnsi" w:cstheme="minorHAnsi"/>
          <w:color w:val="333333"/>
        </w:rPr>
        <w:t xml:space="preserve"> </w:t>
      </w:r>
      <w:r w:rsidR="0056022F" w:rsidRPr="00273064">
        <w:rPr>
          <w:rFonts w:asciiTheme="minorHAnsi" w:hAnsiTheme="minorHAnsi" w:cstheme="minorHAnsi"/>
          <w:color w:val="333333"/>
        </w:rPr>
        <w:t>« </w:t>
      </w:r>
      <w:r w:rsidR="0056022F" w:rsidRPr="00273064">
        <w:rPr>
          <w:rFonts w:asciiTheme="minorHAnsi" w:hAnsiTheme="minorHAnsi" w:cstheme="minorHAnsi"/>
          <w:i/>
          <w:iCs/>
          <w:color w:val="333333"/>
        </w:rPr>
        <w:t>l</w:t>
      </w:r>
      <w:r w:rsidR="007C1DDA" w:rsidRPr="00273064">
        <w:rPr>
          <w:rFonts w:asciiTheme="minorHAnsi" w:hAnsiTheme="minorHAnsi" w:cstheme="minorHAnsi"/>
          <w:i/>
          <w:iCs/>
          <w:color w:val="333333"/>
        </w:rPr>
        <w:t>’objectif est d’i</w:t>
      </w:r>
      <w:r w:rsidRPr="00273064">
        <w:rPr>
          <w:rFonts w:asciiTheme="minorHAnsi" w:hAnsiTheme="minorHAnsi" w:cstheme="minorHAnsi"/>
          <w:i/>
          <w:iCs/>
          <w:color w:val="333333"/>
        </w:rPr>
        <w:t>dentifier les bonnes pratiques qui ont fait leurs preuves, les faire connaître et les mutualiser</w:t>
      </w:r>
      <w:r w:rsidR="0056022F" w:rsidRPr="00273064">
        <w:rPr>
          <w:rFonts w:asciiTheme="minorHAnsi" w:hAnsiTheme="minorHAnsi" w:cstheme="minorHAnsi"/>
          <w:color w:val="333333"/>
        </w:rPr>
        <w:t> »</w:t>
      </w:r>
      <w:r w:rsidRPr="00273064">
        <w:rPr>
          <w:rFonts w:asciiTheme="minorHAnsi" w:hAnsiTheme="minorHAnsi" w:cstheme="minorHAnsi"/>
          <w:color w:val="333333"/>
        </w:rPr>
        <w:t>.</w:t>
      </w:r>
    </w:p>
    <w:p w14:paraId="551715FC" w14:textId="77777777" w:rsidR="00B47742" w:rsidRDefault="00B47742" w:rsidP="00476174">
      <w:pPr>
        <w:pStyle w:val="NormalWeb"/>
        <w:shd w:val="clear" w:color="auto" w:fill="FFFFFF"/>
        <w:spacing w:before="0" w:beforeAutospacing="0" w:after="150" w:afterAutospacing="0"/>
        <w:jc w:val="both"/>
        <w:rPr>
          <w:rFonts w:asciiTheme="minorHAnsi" w:hAnsiTheme="minorHAnsi" w:cstheme="minorHAnsi"/>
          <w:color w:val="333333"/>
        </w:rPr>
      </w:pPr>
    </w:p>
    <w:p w14:paraId="2EC92627" w14:textId="4662A202" w:rsidR="002959E3" w:rsidRPr="00273064" w:rsidRDefault="002959E3" w:rsidP="00476174">
      <w:pPr>
        <w:pStyle w:val="NormalWeb"/>
        <w:shd w:val="clear" w:color="auto" w:fill="FFFFFF"/>
        <w:spacing w:before="0" w:beforeAutospacing="0" w:after="150" w:afterAutospacing="0"/>
        <w:jc w:val="both"/>
        <w:rPr>
          <w:rFonts w:asciiTheme="minorHAnsi" w:hAnsiTheme="minorHAnsi" w:cstheme="minorHAnsi"/>
          <w:color w:val="333333"/>
        </w:rPr>
      </w:pPr>
      <w:r w:rsidRPr="00273064">
        <w:rPr>
          <w:rFonts w:asciiTheme="minorHAnsi" w:hAnsiTheme="minorHAnsi" w:cstheme="minorHAnsi"/>
          <w:color w:val="333333"/>
        </w:rPr>
        <w:t xml:space="preserve">Les </w:t>
      </w:r>
      <w:r w:rsidR="00C2336A" w:rsidRPr="00273064">
        <w:rPr>
          <w:rFonts w:asciiTheme="minorHAnsi" w:hAnsiTheme="minorHAnsi" w:cstheme="minorHAnsi"/>
          <w:color w:val="333333"/>
        </w:rPr>
        <w:t>HandiTrophées</w:t>
      </w:r>
      <w:r w:rsidR="0026697C" w:rsidRPr="00273064">
        <w:rPr>
          <w:rFonts w:asciiTheme="minorHAnsi" w:hAnsiTheme="minorHAnsi" w:cstheme="minorHAnsi"/>
          <w:color w:val="333333"/>
        </w:rPr>
        <w:t xml:space="preserve"> </w:t>
      </w:r>
      <w:r w:rsidR="007C1DDA" w:rsidRPr="00273064">
        <w:rPr>
          <w:rFonts w:asciiTheme="minorHAnsi" w:hAnsiTheme="minorHAnsi" w:cstheme="minorHAnsi"/>
          <w:color w:val="333333"/>
        </w:rPr>
        <w:t>proposent</w:t>
      </w:r>
      <w:r w:rsidRPr="00273064">
        <w:rPr>
          <w:rFonts w:asciiTheme="minorHAnsi" w:hAnsiTheme="minorHAnsi" w:cstheme="minorHAnsi"/>
          <w:color w:val="333333"/>
        </w:rPr>
        <w:t xml:space="preserve"> 5 catégories</w:t>
      </w:r>
      <w:r w:rsidR="007C1DDA" w:rsidRPr="00273064">
        <w:rPr>
          <w:rFonts w:asciiTheme="minorHAnsi" w:hAnsiTheme="minorHAnsi" w:cstheme="minorHAnsi"/>
          <w:color w:val="333333"/>
        </w:rPr>
        <w:t> :</w:t>
      </w:r>
      <w:r w:rsidRPr="00273064">
        <w:rPr>
          <w:rFonts w:asciiTheme="minorHAnsi" w:hAnsiTheme="minorHAnsi" w:cstheme="minorHAnsi"/>
          <w:color w:val="333333"/>
        </w:rPr>
        <w:t>"Recrutement", "Formation," "Maintien en emploi", "Sous-traitance auprès des secteurs protégé et adapté" et "</w:t>
      </w:r>
      <w:r w:rsidR="007C1DDA" w:rsidRPr="00273064">
        <w:rPr>
          <w:rFonts w:asciiTheme="minorHAnsi" w:hAnsiTheme="minorHAnsi" w:cstheme="minorHAnsi"/>
          <w:color w:val="333333"/>
        </w:rPr>
        <w:t>E</w:t>
      </w:r>
      <w:r w:rsidRPr="00273064">
        <w:rPr>
          <w:rFonts w:asciiTheme="minorHAnsi" w:hAnsiTheme="minorHAnsi" w:cstheme="minorHAnsi"/>
          <w:color w:val="333333"/>
        </w:rPr>
        <w:t>n projet</w:t>
      </w:r>
      <w:r w:rsidR="00C57BBC" w:rsidRPr="00273064">
        <w:rPr>
          <w:rFonts w:asciiTheme="minorHAnsi" w:hAnsiTheme="minorHAnsi" w:cstheme="minorHAnsi"/>
          <w:color w:val="333333"/>
        </w:rPr>
        <w:t>"</w:t>
      </w:r>
      <w:r w:rsidR="00C57BBC">
        <w:rPr>
          <w:rFonts w:asciiTheme="minorHAnsi" w:hAnsiTheme="minorHAnsi" w:cstheme="minorHAnsi"/>
          <w:color w:val="333333"/>
        </w:rPr>
        <w:t xml:space="preserve"> </w:t>
      </w:r>
      <w:r w:rsidRPr="00273064">
        <w:rPr>
          <w:rFonts w:asciiTheme="minorHAnsi" w:hAnsiTheme="minorHAnsi" w:cstheme="minorHAnsi"/>
          <w:color w:val="333333"/>
        </w:rPr>
        <w:t>pour les entreprises qui ont en eu l’idée ou l’intention</w:t>
      </w:r>
      <w:r w:rsidR="00B47742">
        <w:rPr>
          <w:rFonts w:asciiTheme="minorHAnsi" w:hAnsiTheme="minorHAnsi" w:cstheme="minorHAnsi"/>
          <w:color w:val="333333"/>
        </w:rPr>
        <w:t>,</w:t>
      </w:r>
      <w:r w:rsidRPr="00273064">
        <w:rPr>
          <w:rFonts w:asciiTheme="minorHAnsi" w:hAnsiTheme="minorHAnsi" w:cstheme="minorHAnsi"/>
          <w:color w:val="333333"/>
        </w:rPr>
        <w:t> mais n’ont pas encore eu l‘occasion de passer à l'action</w:t>
      </w:r>
      <w:r w:rsidR="00CB2B6F" w:rsidRPr="00273064">
        <w:rPr>
          <w:rFonts w:asciiTheme="minorHAnsi" w:hAnsiTheme="minorHAnsi" w:cstheme="minorHAnsi"/>
          <w:color w:val="333333"/>
        </w:rPr>
        <w:t>.</w:t>
      </w:r>
      <w:r w:rsidR="0056022F" w:rsidRPr="00273064">
        <w:rPr>
          <w:rFonts w:asciiTheme="minorHAnsi" w:hAnsiTheme="minorHAnsi" w:cstheme="minorHAnsi"/>
          <w:color w:val="333333"/>
        </w:rPr>
        <w:t xml:space="preserve"> </w:t>
      </w:r>
      <w:r w:rsidR="007C1DDA" w:rsidRPr="00273064">
        <w:rPr>
          <w:rFonts w:asciiTheme="minorHAnsi" w:hAnsiTheme="minorHAnsi" w:cstheme="minorHAnsi"/>
          <w:color w:val="333333"/>
        </w:rPr>
        <w:t xml:space="preserve">Pour candidater, les participants devront </w:t>
      </w:r>
      <w:r w:rsidRPr="00273064">
        <w:rPr>
          <w:rFonts w:asciiTheme="minorHAnsi" w:hAnsiTheme="minorHAnsi" w:cstheme="minorHAnsi"/>
          <w:color w:val="333333"/>
        </w:rPr>
        <w:t xml:space="preserve">compléter </w:t>
      </w:r>
      <w:hyperlink r:id="rId12" w:history="1">
        <w:r w:rsidRPr="004B77D8">
          <w:rPr>
            <w:rStyle w:val="Lienhypertexte"/>
            <w:rFonts w:asciiTheme="minorHAnsi" w:hAnsiTheme="minorHAnsi" w:cstheme="minorHAnsi"/>
          </w:rPr>
          <w:t>un dossier</w:t>
        </w:r>
      </w:hyperlink>
      <w:r w:rsidRPr="00273064">
        <w:rPr>
          <w:rFonts w:asciiTheme="minorHAnsi" w:hAnsiTheme="minorHAnsi" w:cstheme="minorHAnsi"/>
          <w:color w:val="333333"/>
        </w:rPr>
        <w:t xml:space="preserve"> </w:t>
      </w:r>
      <w:r w:rsidR="007C1DDA" w:rsidRPr="00273064">
        <w:rPr>
          <w:rFonts w:asciiTheme="minorHAnsi" w:hAnsiTheme="minorHAnsi" w:cstheme="minorHAnsi"/>
          <w:color w:val="333333"/>
        </w:rPr>
        <w:t xml:space="preserve">en présentant </w:t>
      </w:r>
      <w:r w:rsidRPr="00273064">
        <w:rPr>
          <w:rFonts w:asciiTheme="minorHAnsi" w:hAnsiTheme="minorHAnsi" w:cstheme="minorHAnsi"/>
          <w:color w:val="333333"/>
        </w:rPr>
        <w:t xml:space="preserve">les modalités de mise en œuvre de la démarche pour la catégorie choisie : objectifs, étapes, acteurs, résultats… </w:t>
      </w:r>
      <w:r w:rsidR="00D21603" w:rsidRPr="00273064">
        <w:rPr>
          <w:rFonts w:asciiTheme="minorHAnsi" w:hAnsiTheme="minorHAnsi" w:cstheme="minorHAnsi"/>
          <w:color w:val="333333"/>
        </w:rPr>
        <w:t>Ils peuvent présenter leur projet seul, ou s’associer à des partenaires</w:t>
      </w:r>
      <w:r w:rsidR="00C57BBC">
        <w:rPr>
          <w:rFonts w:asciiTheme="minorHAnsi" w:hAnsiTheme="minorHAnsi" w:cstheme="minorHAnsi"/>
          <w:color w:val="333333"/>
        </w:rPr>
        <w:t>.</w:t>
      </w:r>
    </w:p>
    <w:p w14:paraId="75C979B6" w14:textId="7372748C" w:rsidR="002959E3" w:rsidRPr="00273064" w:rsidRDefault="00D21603" w:rsidP="00476174">
      <w:pPr>
        <w:pStyle w:val="NormalWeb"/>
        <w:shd w:val="clear" w:color="auto" w:fill="FFFFFF"/>
        <w:spacing w:before="0" w:beforeAutospacing="0" w:after="150" w:afterAutospacing="0"/>
        <w:jc w:val="both"/>
        <w:rPr>
          <w:rFonts w:asciiTheme="minorHAnsi" w:hAnsiTheme="minorHAnsi" w:cstheme="minorHAnsi"/>
          <w:color w:val="333333"/>
        </w:rPr>
      </w:pPr>
      <w:r w:rsidRPr="00273064">
        <w:rPr>
          <w:rFonts w:asciiTheme="minorHAnsi" w:hAnsiTheme="minorHAnsi" w:cstheme="minorHAnsi"/>
          <w:color w:val="333333"/>
        </w:rPr>
        <w:t>Après cette première phase d’appel à candidature</w:t>
      </w:r>
      <w:r w:rsidR="00B47742">
        <w:rPr>
          <w:rFonts w:asciiTheme="minorHAnsi" w:hAnsiTheme="minorHAnsi" w:cstheme="minorHAnsi"/>
          <w:color w:val="333333"/>
        </w:rPr>
        <w:t>s</w:t>
      </w:r>
      <w:r w:rsidRPr="00273064">
        <w:rPr>
          <w:rFonts w:asciiTheme="minorHAnsi" w:hAnsiTheme="minorHAnsi" w:cstheme="minorHAnsi"/>
          <w:color w:val="333333"/>
        </w:rPr>
        <w:t xml:space="preserve">, </w:t>
      </w:r>
      <w:r w:rsidR="002959E3" w:rsidRPr="00273064">
        <w:rPr>
          <w:rFonts w:asciiTheme="minorHAnsi" w:hAnsiTheme="minorHAnsi" w:cstheme="minorHAnsi"/>
          <w:color w:val="333333"/>
        </w:rPr>
        <w:t xml:space="preserve">un jury, composé de personnalités qualifiées dans le domaine du handicap et du secteur des services </w:t>
      </w:r>
      <w:r w:rsidR="002959E3" w:rsidRPr="00C57BBC">
        <w:rPr>
          <w:rFonts w:asciiTheme="minorHAnsi" w:hAnsiTheme="minorHAnsi" w:cstheme="minorHAnsi"/>
          <w:color w:val="333333"/>
        </w:rPr>
        <w:t>à domicile</w:t>
      </w:r>
      <w:r w:rsidR="00705856" w:rsidRPr="00C57BBC">
        <w:rPr>
          <w:rFonts w:asciiTheme="minorHAnsi" w:hAnsiTheme="minorHAnsi" w:cstheme="minorHAnsi"/>
          <w:color w:val="333333"/>
        </w:rPr>
        <w:t xml:space="preserve"> </w:t>
      </w:r>
      <w:r w:rsidR="002959E3" w:rsidRPr="00273064">
        <w:rPr>
          <w:rFonts w:asciiTheme="minorHAnsi" w:hAnsiTheme="minorHAnsi" w:cstheme="minorHAnsi"/>
          <w:color w:val="333333"/>
        </w:rPr>
        <w:t xml:space="preserve">désignera un gagnant dans chaque catégorie. Une remise des </w:t>
      </w:r>
      <w:r w:rsidR="00377DF6" w:rsidRPr="00273064">
        <w:rPr>
          <w:rFonts w:asciiTheme="minorHAnsi" w:hAnsiTheme="minorHAnsi" w:cstheme="minorHAnsi"/>
          <w:color w:val="333333"/>
        </w:rPr>
        <w:t>prix</w:t>
      </w:r>
      <w:r w:rsidR="007C1DDA" w:rsidRPr="00273064">
        <w:rPr>
          <w:rFonts w:asciiTheme="minorHAnsi" w:hAnsiTheme="minorHAnsi" w:cstheme="minorHAnsi"/>
          <w:color w:val="333333"/>
        </w:rPr>
        <w:t xml:space="preserve"> </w:t>
      </w:r>
      <w:r w:rsidR="00C2336A" w:rsidRPr="00273064">
        <w:rPr>
          <w:rFonts w:asciiTheme="minorHAnsi" w:hAnsiTheme="minorHAnsi" w:cstheme="minorHAnsi"/>
          <w:color w:val="333333"/>
        </w:rPr>
        <w:t>s</w:t>
      </w:r>
      <w:r w:rsidR="002959E3" w:rsidRPr="00273064">
        <w:rPr>
          <w:rFonts w:asciiTheme="minorHAnsi" w:hAnsiTheme="minorHAnsi" w:cstheme="minorHAnsi"/>
          <w:color w:val="333333"/>
        </w:rPr>
        <w:t>era organisée début juillet 2021 (date à confirmer).</w:t>
      </w:r>
      <w:r w:rsidR="007C1DDA" w:rsidRPr="00273064">
        <w:rPr>
          <w:rFonts w:asciiTheme="minorHAnsi" w:hAnsiTheme="minorHAnsi" w:cstheme="minorHAnsi"/>
          <w:color w:val="333333"/>
        </w:rPr>
        <w:t xml:space="preserve"> Les lauréats dans chaque catégorie pourront bénéficier d’</w:t>
      </w:r>
      <w:r w:rsidRPr="00273064">
        <w:rPr>
          <w:rFonts w:asciiTheme="minorHAnsi" w:hAnsiTheme="minorHAnsi" w:cstheme="minorHAnsi"/>
          <w:color w:val="333333"/>
        </w:rPr>
        <w:t>une dotation financière de 1 000 euros</w:t>
      </w:r>
      <w:r w:rsidR="00FD2FFF">
        <w:rPr>
          <w:rFonts w:asciiTheme="minorHAnsi" w:hAnsiTheme="minorHAnsi" w:cstheme="minorHAnsi"/>
          <w:color w:val="333333"/>
        </w:rPr>
        <w:t xml:space="preserve"> </w:t>
      </w:r>
      <w:r w:rsidR="00FD2FFF" w:rsidRPr="00C57BBC">
        <w:rPr>
          <w:rFonts w:asciiTheme="minorHAnsi" w:hAnsiTheme="minorHAnsi" w:cstheme="minorHAnsi"/>
          <w:color w:val="333333"/>
        </w:rPr>
        <w:t>et d'une visibilité médiatique.</w:t>
      </w:r>
    </w:p>
    <w:p w14:paraId="161A2A3F" w14:textId="499E1DD9" w:rsidR="002959E3" w:rsidRPr="00273064" w:rsidRDefault="0056022F" w:rsidP="00273064">
      <w:pPr>
        <w:jc w:val="both"/>
        <w:rPr>
          <w:rFonts w:eastAsia="Times New Roman" w:cstheme="minorHAnsi"/>
          <w:sz w:val="24"/>
          <w:szCs w:val="24"/>
          <w:lang w:eastAsia="fr-FR"/>
        </w:rPr>
      </w:pPr>
      <w:r w:rsidRPr="00273064">
        <w:rPr>
          <w:rFonts w:cstheme="minorHAnsi"/>
          <w:color w:val="333333"/>
          <w:sz w:val="24"/>
          <w:szCs w:val="24"/>
        </w:rPr>
        <w:t xml:space="preserve">Pour Nicolas </w:t>
      </w:r>
      <w:r w:rsidRPr="00273064">
        <w:rPr>
          <w:rFonts w:eastAsia="Times New Roman" w:cstheme="minorHAnsi"/>
          <w:color w:val="333333"/>
          <w:sz w:val="24"/>
          <w:szCs w:val="24"/>
          <w:lang w:eastAsia="fr-FR"/>
        </w:rPr>
        <w:t>Rousseau, Directeur délégué à la formation et au développement à la FESP, « </w:t>
      </w:r>
      <w:r w:rsidRPr="00273064">
        <w:rPr>
          <w:rFonts w:eastAsia="Times New Roman" w:cstheme="minorHAnsi"/>
          <w:i/>
          <w:iCs/>
          <w:color w:val="333333"/>
          <w:sz w:val="24"/>
          <w:szCs w:val="24"/>
          <w:lang w:eastAsia="fr-FR"/>
        </w:rPr>
        <w:t>l</w:t>
      </w:r>
      <w:r w:rsidR="007C1DDA" w:rsidRPr="00273064">
        <w:rPr>
          <w:rFonts w:cstheme="minorHAnsi"/>
          <w:i/>
          <w:iCs/>
          <w:color w:val="333333"/>
          <w:sz w:val="24"/>
          <w:szCs w:val="24"/>
        </w:rPr>
        <w:t xml:space="preserve">es </w:t>
      </w:r>
      <w:r w:rsidR="00C2336A" w:rsidRPr="00273064">
        <w:rPr>
          <w:rFonts w:cstheme="minorHAnsi"/>
          <w:i/>
          <w:iCs/>
          <w:color w:val="333333"/>
          <w:sz w:val="24"/>
          <w:szCs w:val="24"/>
        </w:rPr>
        <w:t>HandiTrophée</w:t>
      </w:r>
      <w:r w:rsidR="007C1DDA" w:rsidRPr="00273064">
        <w:rPr>
          <w:rFonts w:cstheme="minorHAnsi"/>
          <w:i/>
          <w:iCs/>
          <w:color w:val="333333"/>
          <w:sz w:val="24"/>
          <w:szCs w:val="24"/>
        </w:rPr>
        <w:t xml:space="preserve">s sont l’opportunité pour les entreprises de </w:t>
      </w:r>
      <w:r w:rsidR="002959E3" w:rsidRPr="00273064">
        <w:rPr>
          <w:rFonts w:cstheme="minorHAnsi"/>
          <w:i/>
          <w:iCs/>
          <w:color w:val="333333"/>
          <w:sz w:val="24"/>
          <w:szCs w:val="24"/>
        </w:rPr>
        <w:t>mobilise</w:t>
      </w:r>
      <w:r w:rsidR="007C1DDA" w:rsidRPr="00273064">
        <w:rPr>
          <w:rFonts w:cstheme="minorHAnsi"/>
          <w:i/>
          <w:iCs/>
          <w:color w:val="333333"/>
          <w:sz w:val="24"/>
          <w:szCs w:val="24"/>
        </w:rPr>
        <w:t>r</w:t>
      </w:r>
      <w:r w:rsidR="002959E3" w:rsidRPr="00273064">
        <w:rPr>
          <w:rFonts w:cstheme="minorHAnsi"/>
          <w:i/>
          <w:iCs/>
          <w:color w:val="333333"/>
          <w:sz w:val="24"/>
          <w:szCs w:val="24"/>
        </w:rPr>
        <w:t xml:space="preserve"> </w:t>
      </w:r>
      <w:r w:rsidR="007C1DDA" w:rsidRPr="00273064">
        <w:rPr>
          <w:rFonts w:cstheme="minorHAnsi"/>
          <w:i/>
          <w:iCs/>
          <w:color w:val="333333"/>
          <w:sz w:val="24"/>
          <w:szCs w:val="24"/>
        </w:rPr>
        <w:t>leurs</w:t>
      </w:r>
      <w:r w:rsidR="002959E3" w:rsidRPr="00273064">
        <w:rPr>
          <w:rFonts w:cstheme="minorHAnsi"/>
          <w:i/>
          <w:iCs/>
          <w:color w:val="333333"/>
          <w:sz w:val="24"/>
          <w:szCs w:val="24"/>
        </w:rPr>
        <w:t xml:space="preserve"> équipes autour d'un projet positif et fédérateur</w:t>
      </w:r>
      <w:r w:rsidR="00D21603" w:rsidRPr="00273064">
        <w:rPr>
          <w:rFonts w:cstheme="minorHAnsi"/>
          <w:i/>
          <w:iCs/>
          <w:color w:val="333333"/>
          <w:sz w:val="24"/>
          <w:szCs w:val="24"/>
        </w:rPr>
        <w:t xml:space="preserve">, qui </w:t>
      </w:r>
      <w:r w:rsidR="007C1DDA" w:rsidRPr="00273064">
        <w:rPr>
          <w:rFonts w:cstheme="minorHAnsi"/>
          <w:i/>
          <w:iCs/>
          <w:color w:val="333333"/>
          <w:sz w:val="24"/>
          <w:szCs w:val="24"/>
        </w:rPr>
        <w:t>s’inscrit</w:t>
      </w:r>
      <w:r w:rsidR="002959E3" w:rsidRPr="00273064">
        <w:rPr>
          <w:rFonts w:cstheme="minorHAnsi"/>
          <w:i/>
          <w:iCs/>
          <w:color w:val="333333"/>
          <w:sz w:val="24"/>
          <w:szCs w:val="24"/>
        </w:rPr>
        <w:t xml:space="preserve"> pleinement dans les enjeux sociaux, sociétaux et environnementaux (RSE</w:t>
      </w:r>
      <w:r w:rsidR="00CB2B6F" w:rsidRPr="00273064">
        <w:rPr>
          <w:rFonts w:cstheme="minorHAnsi"/>
          <w:i/>
          <w:iCs/>
          <w:color w:val="333333"/>
          <w:sz w:val="24"/>
          <w:szCs w:val="24"/>
        </w:rPr>
        <w:t>)</w:t>
      </w:r>
      <w:r w:rsidR="00377DF6" w:rsidRPr="00273064">
        <w:rPr>
          <w:rFonts w:cstheme="minorHAnsi"/>
          <w:i/>
          <w:iCs/>
          <w:color w:val="333333"/>
          <w:sz w:val="24"/>
          <w:szCs w:val="24"/>
        </w:rPr>
        <w:t xml:space="preserve"> actuels</w:t>
      </w:r>
      <w:r w:rsidR="00D21603" w:rsidRPr="00273064">
        <w:rPr>
          <w:rFonts w:cstheme="minorHAnsi"/>
          <w:i/>
          <w:iCs/>
          <w:color w:val="333333"/>
          <w:sz w:val="24"/>
          <w:szCs w:val="24"/>
        </w:rPr>
        <w:t xml:space="preserve">. </w:t>
      </w:r>
      <w:r w:rsidR="00377DF6" w:rsidRPr="00273064">
        <w:rPr>
          <w:rFonts w:cstheme="minorHAnsi"/>
          <w:i/>
          <w:iCs/>
          <w:color w:val="333333"/>
          <w:sz w:val="24"/>
          <w:szCs w:val="24"/>
        </w:rPr>
        <w:t>Ils</w:t>
      </w:r>
      <w:r w:rsidR="00D21603" w:rsidRPr="00273064">
        <w:rPr>
          <w:rFonts w:cstheme="minorHAnsi"/>
          <w:i/>
          <w:iCs/>
          <w:color w:val="333333"/>
          <w:sz w:val="24"/>
          <w:szCs w:val="24"/>
        </w:rPr>
        <w:t xml:space="preserve"> contribuent également </w:t>
      </w:r>
      <w:r w:rsidR="002959E3" w:rsidRPr="00273064">
        <w:rPr>
          <w:rFonts w:cstheme="minorHAnsi"/>
          <w:i/>
          <w:iCs/>
          <w:color w:val="333333"/>
          <w:sz w:val="24"/>
          <w:szCs w:val="24"/>
        </w:rPr>
        <w:t>à renforcer l'intégration professionnelle de personnes en situation de handicap</w:t>
      </w:r>
      <w:r w:rsidRPr="00273064">
        <w:rPr>
          <w:rFonts w:cstheme="minorHAnsi"/>
          <w:i/>
          <w:iCs/>
          <w:color w:val="333333"/>
          <w:sz w:val="24"/>
          <w:szCs w:val="24"/>
        </w:rPr>
        <w:t> </w:t>
      </w:r>
      <w:r w:rsidRPr="00273064">
        <w:rPr>
          <w:rFonts w:cstheme="minorHAnsi"/>
          <w:color w:val="333333"/>
          <w:sz w:val="24"/>
          <w:szCs w:val="24"/>
        </w:rPr>
        <w:t>»</w:t>
      </w:r>
      <w:r w:rsidR="002959E3" w:rsidRPr="00273064">
        <w:rPr>
          <w:rFonts w:cstheme="minorHAnsi"/>
          <w:color w:val="333333"/>
          <w:sz w:val="24"/>
          <w:szCs w:val="24"/>
        </w:rPr>
        <w:t>.</w:t>
      </w:r>
    </w:p>
    <w:p w14:paraId="399AA0E1" w14:textId="77777777" w:rsidR="00D21603" w:rsidRPr="00273064" w:rsidRDefault="00D21603" w:rsidP="00D21603">
      <w:pPr>
        <w:pStyle w:val="NormalWeb"/>
        <w:shd w:val="clear" w:color="auto" w:fill="FFFFFF"/>
        <w:spacing w:before="0" w:beforeAutospacing="0" w:after="0" w:afterAutospacing="0"/>
        <w:jc w:val="both"/>
        <w:textAlignment w:val="baseline"/>
        <w:rPr>
          <w:rFonts w:asciiTheme="minorHAnsi" w:hAnsiTheme="minorHAnsi" w:cstheme="minorHAnsi"/>
          <w:color w:val="333333"/>
        </w:rPr>
      </w:pPr>
    </w:p>
    <w:p w14:paraId="483A0E60" w14:textId="75FAC92B" w:rsidR="00241922" w:rsidRPr="00273064" w:rsidRDefault="00273064" w:rsidP="00476174">
      <w:pPr>
        <w:pStyle w:val="NormalWeb"/>
        <w:shd w:val="clear" w:color="auto" w:fill="FFFFFF"/>
        <w:spacing w:before="0" w:beforeAutospacing="0" w:after="150" w:afterAutospacing="0"/>
        <w:jc w:val="both"/>
        <w:rPr>
          <w:rFonts w:asciiTheme="minorHAnsi" w:hAnsiTheme="minorHAnsi" w:cstheme="minorHAnsi"/>
          <w:color w:val="333333"/>
        </w:rPr>
      </w:pPr>
      <w:r w:rsidRPr="00273064">
        <w:rPr>
          <w:rFonts w:asciiTheme="minorHAnsi" w:hAnsiTheme="minorHAnsi" w:cstheme="minorHAnsi"/>
          <w:color w:val="333333"/>
        </w:rPr>
        <w:t xml:space="preserve">Ce nouveau rendez-vous annuel </w:t>
      </w:r>
      <w:r w:rsidR="002837BD">
        <w:rPr>
          <w:rFonts w:asciiTheme="minorHAnsi" w:hAnsiTheme="minorHAnsi" w:cstheme="minorHAnsi"/>
          <w:color w:val="333333"/>
        </w:rPr>
        <w:t xml:space="preserve">consiste à </w:t>
      </w:r>
      <w:r w:rsidR="002837BD" w:rsidRPr="002837BD">
        <w:rPr>
          <w:rFonts w:asciiTheme="minorHAnsi" w:hAnsiTheme="minorHAnsi" w:cstheme="minorHAnsi"/>
          <w:color w:val="333333"/>
        </w:rPr>
        <w:t>donner un coup</w:t>
      </w:r>
      <w:r w:rsidR="002837BD">
        <w:rPr>
          <w:rFonts w:asciiTheme="minorHAnsi" w:hAnsiTheme="minorHAnsi" w:cstheme="minorHAnsi"/>
          <w:color w:val="333333"/>
        </w:rPr>
        <w:t xml:space="preserve"> </w:t>
      </w:r>
      <w:r w:rsidR="002837BD" w:rsidRPr="002837BD">
        <w:rPr>
          <w:rFonts w:asciiTheme="minorHAnsi" w:hAnsiTheme="minorHAnsi" w:cstheme="minorHAnsi"/>
          <w:color w:val="333333"/>
        </w:rPr>
        <w:t>de</w:t>
      </w:r>
      <w:r w:rsidR="002837BD">
        <w:rPr>
          <w:rFonts w:asciiTheme="minorHAnsi" w:hAnsiTheme="minorHAnsi" w:cstheme="minorHAnsi"/>
          <w:color w:val="333333"/>
        </w:rPr>
        <w:t xml:space="preserve"> </w:t>
      </w:r>
      <w:r w:rsidR="002837BD" w:rsidRPr="002837BD">
        <w:rPr>
          <w:rFonts w:asciiTheme="minorHAnsi" w:hAnsiTheme="minorHAnsi" w:cstheme="minorHAnsi"/>
          <w:color w:val="333333"/>
        </w:rPr>
        <w:t>pouce à des actions remarquables et contribuer au changement</w:t>
      </w:r>
      <w:r w:rsidR="002837BD">
        <w:rPr>
          <w:rFonts w:asciiTheme="minorHAnsi" w:hAnsiTheme="minorHAnsi" w:cstheme="minorHAnsi"/>
          <w:color w:val="333333"/>
        </w:rPr>
        <w:t xml:space="preserve"> </w:t>
      </w:r>
      <w:r w:rsidR="002837BD" w:rsidRPr="002837BD">
        <w:rPr>
          <w:rFonts w:asciiTheme="minorHAnsi" w:hAnsiTheme="minorHAnsi" w:cstheme="minorHAnsi"/>
          <w:color w:val="333333"/>
        </w:rPr>
        <w:t>de</w:t>
      </w:r>
      <w:r w:rsidR="002837BD">
        <w:rPr>
          <w:rFonts w:asciiTheme="minorHAnsi" w:hAnsiTheme="minorHAnsi" w:cstheme="minorHAnsi"/>
          <w:color w:val="333333"/>
        </w:rPr>
        <w:t xml:space="preserve"> </w:t>
      </w:r>
      <w:r w:rsidR="002837BD" w:rsidRPr="002837BD">
        <w:rPr>
          <w:rFonts w:asciiTheme="minorHAnsi" w:hAnsiTheme="minorHAnsi" w:cstheme="minorHAnsi"/>
          <w:color w:val="333333"/>
        </w:rPr>
        <w:t>regard sur le handicap</w:t>
      </w:r>
      <w:r w:rsidR="002837BD">
        <w:rPr>
          <w:rFonts w:asciiTheme="minorHAnsi" w:hAnsiTheme="minorHAnsi" w:cstheme="minorHAnsi"/>
          <w:color w:val="333333"/>
        </w:rPr>
        <w:t xml:space="preserve">. Il </w:t>
      </w:r>
      <w:r w:rsidRPr="00273064">
        <w:rPr>
          <w:rFonts w:asciiTheme="minorHAnsi" w:hAnsiTheme="minorHAnsi" w:cstheme="minorHAnsi"/>
          <w:color w:val="333333"/>
        </w:rPr>
        <w:t xml:space="preserve">ambitionne </w:t>
      </w:r>
      <w:r w:rsidR="002837BD">
        <w:rPr>
          <w:rFonts w:asciiTheme="minorHAnsi" w:hAnsiTheme="minorHAnsi" w:cstheme="minorHAnsi"/>
          <w:color w:val="333333"/>
        </w:rPr>
        <w:t xml:space="preserve">de </w:t>
      </w:r>
      <w:r w:rsidR="00476174" w:rsidRPr="00273064">
        <w:rPr>
          <w:rFonts w:asciiTheme="minorHAnsi" w:hAnsiTheme="minorHAnsi" w:cstheme="minorHAnsi"/>
          <w:color w:val="333333"/>
        </w:rPr>
        <w:lastRenderedPageBreak/>
        <w:t>d</w:t>
      </w:r>
      <w:r w:rsidR="00241922" w:rsidRPr="00273064">
        <w:rPr>
          <w:rFonts w:asciiTheme="minorHAnsi" w:hAnsiTheme="minorHAnsi" w:cstheme="minorHAnsi"/>
          <w:color w:val="333333"/>
        </w:rPr>
        <w:t>émultiplier</w:t>
      </w:r>
      <w:r w:rsidR="002837BD">
        <w:rPr>
          <w:rFonts w:asciiTheme="minorHAnsi" w:hAnsiTheme="minorHAnsi" w:cstheme="minorHAnsi"/>
          <w:color w:val="333333"/>
        </w:rPr>
        <w:t xml:space="preserve"> les actions d’insertion et </w:t>
      </w:r>
      <w:r w:rsidR="00241922" w:rsidRPr="00273064">
        <w:rPr>
          <w:rFonts w:asciiTheme="minorHAnsi" w:hAnsiTheme="minorHAnsi" w:cstheme="minorHAnsi"/>
          <w:color w:val="333333"/>
        </w:rPr>
        <w:t>de formation</w:t>
      </w:r>
      <w:r w:rsidR="002837BD">
        <w:rPr>
          <w:rFonts w:asciiTheme="minorHAnsi" w:hAnsiTheme="minorHAnsi" w:cstheme="minorHAnsi"/>
          <w:b/>
          <w:bCs/>
          <w:color w:val="FF0000"/>
        </w:rPr>
        <w:t xml:space="preserve"> </w:t>
      </w:r>
      <w:r w:rsidR="00241922" w:rsidRPr="00273064">
        <w:rPr>
          <w:rFonts w:asciiTheme="minorHAnsi" w:hAnsiTheme="minorHAnsi" w:cstheme="minorHAnsi"/>
          <w:color w:val="333333"/>
        </w:rPr>
        <w:t xml:space="preserve">dédiés aux métiers du grand âge, de l’entretien de la maison, de la garde d’enfants </w:t>
      </w:r>
      <w:r w:rsidR="00377DF6" w:rsidRPr="00273064">
        <w:rPr>
          <w:rFonts w:asciiTheme="minorHAnsi" w:hAnsiTheme="minorHAnsi" w:cstheme="minorHAnsi"/>
          <w:color w:val="333333"/>
        </w:rPr>
        <w:t>ainsi que</w:t>
      </w:r>
      <w:r w:rsidR="00241922" w:rsidRPr="00273064">
        <w:rPr>
          <w:rFonts w:asciiTheme="minorHAnsi" w:hAnsiTheme="minorHAnsi" w:cstheme="minorHAnsi"/>
          <w:color w:val="333333"/>
        </w:rPr>
        <w:t xml:space="preserve"> les fonctions transverses et d’encadrement</w:t>
      </w:r>
      <w:r w:rsidR="00476174" w:rsidRPr="00273064">
        <w:rPr>
          <w:rFonts w:asciiTheme="minorHAnsi" w:hAnsiTheme="minorHAnsi" w:cstheme="minorHAnsi"/>
          <w:color w:val="333333"/>
        </w:rPr>
        <w:t>. Et enfin,</w:t>
      </w:r>
      <w:r w:rsidRPr="00273064">
        <w:rPr>
          <w:rFonts w:asciiTheme="minorHAnsi" w:hAnsiTheme="minorHAnsi" w:cstheme="minorHAnsi"/>
          <w:color w:val="333333"/>
        </w:rPr>
        <w:t xml:space="preserve"> les "HandiTrophées des SAP" </w:t>
      </w:r>
      <w:r w:rsidR="00377DF6" w:rsidRPr="00273064">
        <w:rPr>
          <w:rFonts w:asciiTheme="minorHAnsi" w:hAnsiTheme="minorHAnsi" w:cstheme="minorHAnsi"/>
          <w:color w:val="333333"/>
        </w:rPr>
        <w:t>mettr</w:t>
      </w:r>
      <w:r w:rsidRPr="00273064">
        <w:rPr>
          <w:rFonts w:asciiTheme="minorHAnsi" w:hAnsiTheme="minorHAnsi" w:cstheme="minorHAnsi"/>
          <w:color w:val="333333"/>
        </w:rPr>
        <w:t>ont</w:t>
      </w:r>
      <w:r w:rsidR="00476174" w:rsidRPr="00273064">
        <w:rPr>
          <w:rFonts w:asciiTheme="minorHAnsi" w:hAnsiTheme="minorHAnsi" w:cstheme="minorHAnsi"/>
          <w:color w:val="333333"/>
        </w:rPr>
        <w:t xml:space="preserve"> à l’honneur les </w:t>
      </w:r>
      <w:r w:rsidR="00241922" w:rsidRPr="00273064">
        <w:rPr>
          <w:rFonts w:asciiTheme="minorHAnsi" w:hAnsiTheme="minorHAnsi" w:cstheme="minorHAnsi"/>
          <w:color w:val="333333"/>
        </w:rPr>
        <w:t xml:space="preserve">initiatives pour l’inclusion </w:t>
      </w:r>
      <w:r w:rsidRPr="00273064">
        <w:rPr>
          <w:rFonts w:asciiTheme="minorHAnsi" w:hAnsiTheme="minorHAnsi" w:cstheme="minorHAnsi"/>
          <w:color w:val="333333"/>
        </w:rPr>
        <w:t xml:space="preserve">et </w:t>
      </w:r>
      <w:r w:rsidR="00241922" w:rsidRPr="00273064">
        <w:rPr>
          <w:rFonts w:asciiTheme="minorHAnsi" w:hAnsiTheme="minorHAnsi" w:cstheme="minorHAnsi"/>
          <w:color w:val="333333"/>
        </w:rPr>
        <w:t>le maintien dans l’emploi</w:t>
      </w:r>
      <w:r w:rsidR="00476174" w:rsidRPr="00273064">
        <w:rPr>
          <w:rFonts w:asciiTheme="minorHAnsi" w:hAnsiTheme="minorHAnsi" w:cstheme="minorHAnsi"/>
          <w:color w:val="333333"/>
        </w:rPr>
        <w:t xml:space="preserve">. </w:t>
      </w:r>
    </w:p>
    <w:p w14:paraId="76464B4B" w14:textId="77777777" w:rsidR="00241922" w:rsidRDefault="00241922" w:rsidP="00241922">
      <w:pPr>
        <w:pStyle w:val="NormalWeb"/>
        <w:shd w:val="clear" w:color="auto" w:fill="FFFFFF"/>
        <w:spacing w:before="0" w:beforeAutospacing="0" w:after="0" w:afterAutospacing="0"/>
        <w:ind w:left="708"/>
        <w:jc w:val="both"/>
        <w:textAlignment w:val="baseline"/>
        <w:rPr>
          <w:color w:val="333333"/>
        </w:rPr>
      </w:pPr>
    </w:p>
    <w:p w14:paraId="01C374F6" w14:textId="77777777" w:rsidR="00241922" w:rsidRDefault="00241922" w:rsidP="004B77D8">
      <w:pPr>
        <w:pStyle w:val="NormalWeb"/>
        <w:shd w:val="clear" w:color="auto" w:fill="FFFFFF"/>
        <w:spacing w:before="0" w:beforeAutospacing="0" w:after="0" w:afterAutospacing="0"/>
        <w:ind w:left="708"/>
        <w:jc w:val="both"/>
        <w:textAlignment w:val="baseline"/>
        <w:rPr>
          <w:rFonts w:asciiTheme="minorHAnsi" w:hAnsiTheme="minorHAnsi" w:cstheme="minorHAnsi"/>
          <w:b/>
          <w:bCs/>
          <w:color w:val="FF0000"/>
        </w:rPr>
      </w:pPr>
    </w:p>
    <w:p w14:paraId="4967BDB6" w14:textId="0C9A82DE" w:rsidR="002959E3" w:rsidRDefault="00476174" w:rsidP="004B77D8">
      <w:pPr>
        <w:pStyle w:val="NormalWeb"/>
        <w:shd w:val="clear" w:color="auto" w:fill="FFFFFF"/>
        <w:spacing w:before="0" w:beforeAutospacing="0" w:after="0" w:afterAutospacing="0"/>
        <w:jc w:val="both"/>
        <w:rPr>
          <w:rFonts w:asciiTheme="minorHAnsi" w:hAnsiTheme="minorHAnsi" w:cstheme="minorHAnsi"/>
          <w:b/>
          <w:bCs/>
          <w:color w:val="333333"/>
        </w:rPr>
      </w:pPr>
      <w:r>
        <w:rPr>
          <w:rFonts w:asciiTheme="minorHAnsi" w:hAnsiTheme="minorHAnsi" w:cstheme="minorHAnsi"/>
          <w:b/>
          <w:bCs/>
          <w:color w:val="333333"/>
        </w:rPr>
        <w:t>Informations pratiques </w:t>
      </w:r>
      <w:r w:rsidR="00273064">
        <w:rPr>
          <w:rFonts w:asciiTheme="minorHAnsi" w:hAnsiTheme="minorHAnsi" w:cstheme="minorHAnsi"/>
          <w:b/>
          <w:bCs/>
          <w:color w:val="333333"/>
        </w:rPr>
        <w:t>et cont</w:t>
      </w:r>
      <w:r w:rsidR="003A6CF5">
        <w:rPr>
          <w:rFonts w:asciiTheme="minorHAnsi" w:hAnsiTheme="minorHAnsi" w:cstheme="minorHAnsi"/>
          <w:b/>
          <w:bCs/>
          <w:color w:val="333333"/>
        </w:rPr>
        <w:t>act</w:t>
      </w:r>
      <w:r w:rsidR="000F57CE">
        <w:rPr>
          <w:rFonts w:asciiTheme="minorHAnsi" w:hAnsiTheme="minorHAnsi" w:cstheme="minorHAnsi"/>
          <w:b/>
          <w:bCs/>
          <w:color w:val="333333"/>
        </w:rPr>
        <w:t>s</w:t>
      </w:r>
      <w:r w:rsidR="003A6CF5">
        <w:rPr>
          <w:rFonts w:asciiTheme="minorHAnsi" w:hAnsiTheme="minorHAnsi" w:cstheme="minorHAnsi"/>
          <w:b/>
          <w:bCs/>
          <w:color w:val="333333"/>
        </w:rPr>
        <w:t xml:space="preserve"> presse </w:t>
      </w:r>
      <w:r>
        <w:rPr>
          <w:rFonts w:asciiTheme="minorHAnsi" w:hAnsiTheme="minorHAnsi" w:cstheme="minorHAnsi"/>
          <w:b/>
          <w:bCs/>
          <w:color w:val="333333"/>
        </w:rPr>
        <w:t xml:space="preserve">: </w:t>
      </w:r>
    </w:p>
    <w:p w14:paraId="50B29836" w14:textId="77777777" w:rsidR="004B77D8" w:rsidRDefault="004B77D8" w:rsidP="004B77D8">
      <w:pPr>
        <w:pStyle w:val="NormalWeb"/>
        <w:shd w:val="clear" w:color="auto" w:fill="FFFFFF"/>
        <w:spacing w:before="0" w:beforeAutospacing="0" w:after="0" w:afterAutospacing="0"/>
        <w:jc w:val="both"/>
        <w:rPr>
          <w:rFonts w:asciiTheme="minorHAnsi" w:hAnsiTheme="minorHAnsi" w:cstheme="minorHAnsi"/>
          <w:b/>
          <w:bCs/>
          <w:color w:val="333333"/>
        </w:rPr>
      </w:pPr>
    </w:p>
    <w:p w14:paraId="47B971FC" w14:textId="5AC7D6DA" w:rsidR="004B77D8" w:rsidRDefault="004B77D8" w:rsidP="004B77D8">
      <w:pPr>
        <w:pStyle w:val="NormalWeb"/>
        <w:shd w:val="clear" w:color="auto" w:fill="FFFFFF"/>
        <w:spacing w:before="0" w:beforeAutospacing="0" w:after="0" w:afterAutospacing="0"/>
        <w:jc w:val="both"/>
        <w:rPr>
          <w:rFonts w:asciiTheme="minorHAnsi" w:hAnsiTheme="minorHAnsi" w:cstheme="minorHAnsi"/>
          <w:b/>
          <w:bCs/>
          <w:color w:val="333333"/>
        </w:rPr>
      </w:pPr>
      <w:r w:rsidRPr="002959E3">
        <w:rPr>
          <w:rStyle w:val="lev"/>
          <w:rFonts w:ascii="Arial" w:hAnsi="Arial" w:cs="Arial"/>
          <w:color w:val="ED7D31" w:themeColor="accent2"/>
          <w:sz w:val="20"/>
          <w:szCs w:val="20"/>
        </w:rPr>
        <w:t>+</w:t>
      </w:r>
      <w:r w:rsidRPr="002959E3">
        <w:rPr>
          <w:rStyle w:val="lev"/>
          <w:rFonts w:ascii="Arial" w:hAnsi="Arial" w:cs="Arial"/>
          <w:sz w:val="20"/>
          <w:szCs w:val="20"/>
        </w:rPr>
        <w:t xml:space="preserve"> </w:t>
      </w:r>
      <w:r>
        <w:rPr>
          <w:rStyle w:val="lev"/>
          <w:rFonts w:ascii="Arial" w:hAnsi="Arial" w:cs="Arial"/>
          <w:sz w:val="20"/>
          <w:szCs w:val="20"/>
        </w:rPr>
        <w:t xml:space="preserve">Calendrier : </w:t>
      </w:r>
    </w:p>
    <w:p w14:paraId="4320755C" w14:textId="3613E506" w:rsidR="004B77D8" w:rsidRDefault="00441ED8" w:rsidP="00441ED8">
      <w:pPr>
        <w:pStyle w:val="NormalWeb"/>
        <w:spacing w:before="0" w:beforeAutospacing="0" w:after="0" w:afterAutospacing="0"/>
        <w:ind w:left="708"/>
      </w:pPr>
      <w:r w:rsidRPr="004B77D8">
        <w:rPr>
          <w:rStyle w:val="lev"/>
          <w:rFonts w:ascii="Arial" w:eastAsiaTheme="minorHAnsi" w:hAnsi="Arial" w:cs="Arial"/>
          <w:b w:val="0"/>
          <w:bCs w:val="0"/>
          <w:sz w:val="20"/>
          <w:szCs w:val="20"/>
          <w:lang w:eastAsia="en-US"/>
        </w:rPr>
        <w:t xml:space="preserve">+ </w:t>
      </w:r>
      <w:r w:rsidR="004B77D8" w:rsidRPr="004B77D8">
        <w:rPr>
          <w:rStyle w:val="lev"/>
          <w:rFonts w:ascii="Arial" w:eastAsiaTheme="minorHAnsi" w:hAnsi="Arial" w:cs="Arial"/>
          <w:b w:val="0"/>
          <w:bCs w:val="0"/>
          <w:sz w:val="20"/>
          <w:szCs w:val="20"/>
          <w:lang w:eastAsia="en-US"/>
        </w:rPr>
        <w:t xml:space="preserve">Du </w:t>
      </w:r>
      <w:r w:rsidR="004B77D8" w:rsidRPr="00C57BBC">
        <w:rPr>
          <w:rStyle w:val="lev"/>
          <w:rFonts w:ascii="Arial" w:eastAsiaTheme="minorHAnsi" w:hAnsi="Arial" w:cs="Arial"/>
          <w:b w:val="0"/>
          <w:bCs w:val="0"/>
          <w:sz w:val="20"/>
          <w:szCs w:val="20"/>
          <w:lang w:eastAsia="en-US"/>
        </w:rPr>
        <w:t>15 Mars</w:t>
      </w:r>
      <w:r w:rsidR="004B77D8" w:rsidRPr="004B77D8">
        <w:rPr>
          <w:rStyle w:val="lev"/>
          <w:rFonts w:ascii="Arial" w:eastAsiaTheme="minorHAnsi" w:hAnsi="Arial" w:cs="Arial"/>
          <w:b w:val="0"/>
          <w:bCs w:val="0"/>
          <w:sz w:val="20"/>
          <w:szCs w:val="20"/>
          <w:lang w:eastAsia="en-US"/>
        </w:rPr>
        <w:t xml:space="preserve"> au 21 mai 2021</w:t>
      </w:r>
      <w:r w:rsidR="004B77D8" w:rsidRPr="004B77D8">
        <w:rPr>
          <w:rStyle w:val="lev"/>
          <w:rFonts w:ascii="Arial" w:eastAsiaTheme="minorHAnsi" w:hAnsi="Arial" w:cs="Arial"/>
          <w:sz w:val="20"/>
          <w:szCs w:val="20"/>
          <w:lang w:eastAsia="en-US"/>
        </w:rPr>
        <w:t xml:space="preserve"> : </w:t>
      </w:r>
      <w:r>
        <w:rPr>
          <w:rStyle w:val="lev"/>
          <w:rFonts w:ascii="Arial" w:eastAsiaTheme="minorHAnsi" w:hAnsi="Arial" w:cs="Arial"/>
          <w:sz w:val="20"/>
          <w:szCs w:val="20"/>
          <w:lang w:eastAsia="en-US"/>
        </w:rPr>
        <w:t>r</w:t>
      </w:r>
      <w:r w:rsidR="004B77D8" w:rsidRPr="004B77D8">
        <w:rPr>
          <w:rStyle w:val="lev"/>
          <w:rFonts w:ascii="Arial" w:eastAsiaTheme="minorHAnsi" w:hAnsi="Arial" w:cs="Arial"/>
          <w:sz w:val="20"/>
          <w:szCs w:val="20"/>
          <w:lang w:eastAsia="en-US"/>
        </w:rPr>
        <w:t>ecueil des projets</w:t>
      </w:r>
      <w:r w:rsidR="00A41104">
        <w:rPr>
          <w:rStyle w:val="lev"/>
          <w:rFonts w:ascii="Arial" w:eastAsiaTheme="minorHAnsi" w:hAnsi="Arial" w:cs="Arial"/>
          <w:sz w:val="20"/>
          <w:szCs w:val="20"/>
          <w:lang w:eastAsia="en-US"/>
        </w:rPr>
        <w:t xml:space="preserve"> revoir la date de démarrage</w:t>
      </w:r>
    </w:p>
    <w:p w14:paraId="4F431726" w14:textId="7F7A3773" w:rsidR="004B77D8" w:rsidRPr="004B77D8" w:rsidRDefault="004B77D8" w:rsidP="00441ED8">
      <w:pPr>
        <w:pStyle w:val="NormalWeb"/>
        <w:spacing w:before="0" w:beforeAutospacing="0" w:after="0" w:afterAutospacing="0"/>
        <w:ind w:left="708"/>
        <w:rPr>
          <w:rStyle w:val="lev"/>
          <w:rFonts w:ascii="Arial" w:eastAsiaTheme="minorHAnsi" w:hAnsi="Arial" w:cs="Arial"/>
          <w:sz w:val="20"/>
          <w:szCs w:val="20"/>
          <w:lang w:eastAsia="en-US"/>
        </w:rPr>
      </w:pPr>
      <w:r w:rsidRPr="004B77D8">
        <w:rPr>
          <w:rStyle w:val="lev"/>
          <w:rFonts w:ascii="Arial" w:eastAsiaTheme="minorHAnsi" w:hAnsi="Arial" w:cs="Arial"/>
          <w:b w:val="0"/>
          <w:bCs w:val="0"/>
          <w:sz w:val="20"/>
          <w:szCs w:val="20"/>
          <w:lang w:eastAsia="en-US"/>
        </w:rPr>
        <w:t>+ 21 juin 2021</w:t>
      </w:r>
      <w:r w:rsidRPr="004B77D8">
        <w:rPr>
          <w:rStyle w:val="lev"/>
          <w:rFonts w:ascii="Arial" w:eastAsiaTheme="minorHAnsi" w:hAnsi="Arial" w:cs="Arial"/>
          <w:sz w:val="20"/>
          <w:szCs w:val="20"/>
          <w:lang w:eastAsia="en-US"/>
        </w:rPr>
        <w:t> : sélection des lauréats</w:t>
      </w:r>
    </w:p>
    <w:p w14:paraId="5BDBE6A4" w14:textId="6BE94996" w:rsidR="004B77D8" w:rsidRPr="004B77D8" w:rsidRDefault="004B77D8" w:rsidP="00441ED8">
      <w:pPr>
        <w:pStyle w:val="NormalWeb"/>
        <w:spacing w:before="0" w:beforeAutospacing="0" w:after="0" w:afterAutospacing="0"/>
        <w:ind w:left="708"/>
        <w:rPr>
          <w:rStyle w:val="lev"/>
          <w:rFonts w:ascii="Arial" w:eastAsiaTheme="minorHAnsi" w:hAnsi="Arial" w:cs="Arial"/>
          <w:sz w:val="20"/>
          <w:szCs w:val="20"/>
          <w:lang w:eastAsia="en-US"/>
        </w:rPr>
      </w:pPr>
      <w:r w:rsidRPr="004B77D8">
        <w:rPr>
          <w:rStyle w:val="lev"/>
          <w:rFonts w:ascii="Arial" w:eastAsiaTheme="minorHAnsi" w:hAnsi="Arial" w:cs="Arial"/>
          <w:b w:val="0"/>
          <w:bCs w:val="0"/>
          <w:sz w:val="20"/>
          <w:szCs w:val="20"/>
          <w:lang w:eastAsia="en-US"/>
        </w:rPr>
        <w:t>+ Juillet 2021</w:t>
      </w:r>
      <w:r w:rsidRPr="004B77D8">
        <w:rPr>
          <w:rStyle w:val="lev"/>
          <w:rFonts w:ascii="Arial" w:eastAsiaTheme="minorHAnsi" w:hAnsi="Arial" w:cs="Arial"/>
          <w:sz w:val="20"/>
          <w:szCs w:val="20"/>
          <w:lang w:eastAsia="en-US"/>
        </w:rPr>
        <w:t xml:space="preserve"> : remise des </w:t>
      </w:r>
      <w:r w:rsidRPr="00C57BBC">
        <w:rPr>
          <w:rStyle w:val="lev"/>
          <w:rFonts w:ascii="Arial" w:eastAsiaTheme="minorHAnsi" w:hAnsi="Arial" w:cs="Arial"/>
          <w:sz w:val="20"/>
          <w:szCs w:val="20"/>
          <w:lang w:eastAsia="en-US"/>
        </w:rPr>
        <w:t>trophées</w:t>
      </w:r>
      <w:r w:rsidR="00FD2FFF" w:rsidRPr="00C57BBC">
        <w:rPr>
          <w:rStyle w:val="lev"/>
          <w:rFonts w:ascii="Arial" w:eastAsiaTheme="minorHAnsi" w:hAnsi="Arial" w:cs="Arial"/>
          <w:sz w:val="20"/>
          <w:szCs w:val="20"/>
          <w:lang w:eastAsia="en-US"/>
        </w:rPr>
        <w:t xml:space="preserve"> HandiTrophées</w:t>
      </w:r>
    </w:p>
    <w:p w14:paraId="52BA216D" w14:textId="77777777" w:rsidR="00441ED8" w:rsidRDefault="00441ED8" w:rsidP="004B77D8">
      <w:pPr>
        <w:tabs>
          <w:tab w:val="left" w:pos="708"/>
        </w:tabs>
        <w:snapToGrid w:val="0"/>
        <w:spacing w:after="0" w:line="240" w:lineRule="auto"/>
        <w:rPr>
          <w:rStyle w:val="lev"/>
          <w:rFonts w:ascii="Arial" w:hAnsi="Arial" w:cs="Arial"/>
          <w:color w:val="ED7D31" w:themeColor="accent2"/>
          <w:sz w:val="20"/>
          <w:szCs w:val="20"/>
        </w:rPr>
      </w:pPr>
    </w:p>
    <w:p w14:paraId="2107F156" w14:textId="6059F279" w:rsidR="004B77D8" w:rsidRDefault="004B77D8" w:rsidP="004B77D8">
      <w:pPr>
        <w:tabs>
          <w:tab w:val="left" w:pos="708"/>
        </w:tabs>
        <w:snapToGrid w:val="0"/>
        <w:spacing w:after="0" w:line="240" w:lineRule="auto"/>
        <w:rPr>
          <w:rFonts w:cstheme="minorHAnsi"/>
          <w:b/>
        </w:rPr>
      </w:pPr>
      <w:r w:rsidRPr="002959E3">
        <w:rPr>
          <w:rStyle w:val="lev"/>
          <w:rFonts w:ascii="Arial" w:hAnsi="Arial" w:cs="Arial"/>
          <w:color w:val="ED7D31" w:themeColor="accent2"/>
          <w:sz w:val="20"/>
          <w:szCs w:val="20"/>
        </w:rPr>
        <w:t>+</w:t>
      </w:r>
      <w:r w:rsidRPr="002959E3">
        <w:rPr>
          <w:rStyle w:val="lev"/>
          <w:rFonts w:ascii="Arial" w:hAnsi="Arial" w:cs="Arial"/>
          <w:sz w:val="20"/>
          <w:szCs w:val="20"/>
        </w:rPr>
        <w:t xml:space="preserve"> </w:t>
      </w:r>
      <w:r>
        <w:rPr>
          <w:rStyle w:val="lev"/>
          <w:rFonts w:ascii="Arial" w:hAnsi="Arial" w:cs="Arial"/>
          <w:sz w:val="20"/>
          <w:szCs w:val="20"/>
        </w:rPr>
        <w:t xml:space="preserve">Dossier de candidature </w:t>
      </w:r>
      <w:r w:rsidR="00441ED8">
        <w:rPr>
          <w:rStyle w:val="lev"/>
          <w:rFonts w:ascii="Arial" w:hAnsi="Arial" w:cs="Arial"/>
          <w:b w:val="0"/>
          <w:sz w:val="20"/>
          <w:szCs w:val="20"/>
        </w:rPr>
        <w:t xml:space="preserve">à télécharger </w:t>
      </w:r>
      <w:hyperlink r:id="rId13" w:history="1">
        <w:r w:rsidR="00441ED8" w:rsidRPr="00441ED8">
          <w:rPr>
            <w:rStyle w:val="Lienhypertexte"/>
            <w:rFonts w:ascii="Arial" w:hAnsi="Arial" w:cs="Arial"/>
            <w:sz w:val="20"/>
            <w:szCs w:val="20"/>
          </w:rPr>
          <w:t>ici</w:t>
        </w:r>
      </w:hyperlink>
      <w:r w:rsidR="00441ED8">
        <w:rPr>
          <w:rStyle w:val="lev"/>
          <w:rFonts w:ascii="Arial" w:hAnsi="Arial" w:cs="Arial"/>
          <w:b w:val="0"/>
          <w:sz w:val="20"/>
          <w:szCs w:val="20"/>
        </w:rPr>
        <w:t xml:space="preserve"> ou à retrouver sur le site de la FESP sur la page dédiée aux </w:t>
      </w:r>
      <w:hyperlink r:id="rId14" w:history="1">
        <w:r w:rsidR="00441ED8" w:rsidRPr="00441ED8">
          <w:rPr>
            <w:rStyle w:val="Lienhypertexte"/>
            <w:rFonts w:ascii="Arial" w:hAnsi="Arial" w:cs="Arial"/>
            <w:sz w:val="20"/>
            <w:szCs w:val="20"/>
          </w:rPr>
          <w:t xml:space="preserve">Handi-Trophées </w:t>
        </w:r>
      </w:hyperlink>
    </w:p>
    <w:p w14:paraId="40B63E14" w14:textId="463A8C99" w:rsidR="002959E3" w:rsidRPr="00873E7A" w:rsidRDefault="002959E3" w:rsidP="004B77D8">
      <w:pPr>
        <w:tabs>
          <w:tab w:val="left" w:pos="708"/>
        </w:tabs>
        <w:snapToGrid w:val="0"/>
        <w:spacing w:after="0" w:line="240" w:lineRule="auto"/>
        <w:rPr>
          <w:rFonts w:cstheme="minorHAnsi"/>
          <w:b/>
        </w:rPr>
      </w:pPr>
      <w:r w:rsidRPr="002959E3">
        <w:rPr>
          <w:rStyle w:val="lev"/>
          <w:rFonts w:ascii="Arial" w:hAnsi="Arial" w:cs="Arial"/>
          <w:color w:val="ED7D31" w:themeColor="accent2"/>
          <w:sz w:val="20"/>
          <w:szCs w:val="20"/>
        </w:rPr>
        <w:t>+</w:t>
      </w:r>
      <w:r w:rsidRPr="002959E3">
        <w:rPr>
          <w:rStyle w:val="lev"/>
          <w:rFonts w:ascii="Arial" w:hAnsi="Arial" w:cs="Arial"/>
          <w:sz w:val="20"/>
          <w:szCs w:val="20"/>
        </w:rPr>
        <w:t xml:space="preserve"> </w:t>
      </w:r>
      <w:r w:rsidR="00CB2668">
        <w:rPr>
          <w:rStyle w:val="lev"/>
          <w:rFonts w:ascii="Arial" w:hAnsi="Arial" w:cs="Arial"/>
          <w:sz w:val="20"/>
          <w:szCs w:val="20"/>
        </w:rPr>
        <w:t>C</w:t>
      </w:r>
      <w:r w:rsidRPr="002959E3">
        <w:rPr>
          <w:rStyle w:val="lev"/>
          <w:rFonts w:ascii="Arial" w:hAnsi="Arial" w:cs="Arial"/>
          <w:sz w:val="20"/>
          <w:szCs w:val="20"/>
        </w:rPr>
        <w:t>ontact pour candidater</w:t>
      </w:r>
      <w:r w:rsidRPr="002959E3">
        <w:rPr>
          <w:rStyle w:val="lev"/>
          <w:rFonts w:ascii="Arial" w:hAnsi="Arial" w:cs="Arial"/>
          <w:b w:val="0"/>
          <w:sz w:val="20"/>
          <w:szCs w:val="20"/>
        </w:rPr>
        <w:t> :</w:t>
      </w:r>
      <w:r>
        <w:rPr>
          <w:rFonts w:cstheme="minorHAnsi"/>
          <w:b/>
        </w:rPr>
        <w:t xml:space="preserve"> </w:t>
      </w:r>
      <w:r w:rsidRPr="003B7CF0">
        <w:rPr>
          <w:rStyle w:val="lev"/>
          <w:rFonts w:ascii="Arial" w:hAnsi="Arial" w:cs="Arial"/>
          <w:b w:val="0"/>
          <w:bCs w:val="0"/>
          <w:sz w:val="20"/>
          <w:szCs w:val="20"/>
        </w:rPr>
        <w:t>Nicolas Rousseau</w:t>
      </w:r>
      <w:r>
        <w:rPr>
          <w:rFonts w:cstheme="minorHAnsi"/>
          <w:b/>
        </w:rPr>
        <w:t xml:space="preserve"> </w:t>
      </w:r>
      <w:r w:rsidRPr="003B7CF0">
        <w:rPr>
          <w:rStyle w:val="lev"/>
          <w:rFonts w:ascii="Arial" w:hAnsi="Arial" w:cs="Arial"/>
          <w:b w:val="0"/>
          <w:bCs w:val="0"/>
          <w:sz w:val="20"/>
          <w:szCs w:val="20"/>
        </w:rPr>
        <w:t>06</w:t>
      </w:r>
      <w:r w:rsidR="003B7CF0" w:rsidRPr="003B7CF0">
        <w:rPr>
          <w:rStyle w:val="lev"/>
          <w:rFonts w:ascii="Arial" w:hAnsi="Arial" w:cs="Arial"/>
          <w:b w:val="0"/>
          <w:bCs w:val="0"/>
          <w:sz w:val="20"/>
          <w:szCs w:val="20"/>
        </w:rPr>
        <w:t>.</w:t>
      </w:r>
      <w:r w:rsidRPr="003B7CF0">
        <w:rPr>
          <w:rStyle w:val="lev"/>
          <w:rFonts w:ascii="Arial" w:hAnsi="Arial" w:cs="Arial"/>
          <w:b w:val="0"/>
          <w:bCs w:val="0"/>
          <w:sz w:val="20"/>
          <w:szCs w:val="20"/>
        </w:rPr>
        <w:t>80</w:t>
      </w:r>
      <w:r w:rsidR="003B7CF0" w:rsidRPr="003B7CF0">
        <w:rPr>
          <w:rStyle w:val="lev"/>
          <w:rFonts w:ascii="Arial" w:hAnsi="Arial" w:cs="Arial"/>
          <w:b w:val="0"/>
          <w:bCs w:val="0"/>
          <w:sz w:val="20"/>
          <w:szCs w:val="20"/>
        </w:rPr>
        <w:t>.</w:t>
      </w:r>
      <w:r w:rsidRPr="003B7CF0">
        <w:rPr>
          <w:rStyle w:val="lev"/>
          <w:rFonts w:ascii="Arial" w:hAnsi="Arial" w:cs="Arial"/>
          <w:b w:val="0"/>
          <w:bCs w:val="0"/>
          <w:sz w:val="20"/>
          <w:szCs w:val="20"/>
        </w:rPr>
        <w:t>38</w:t>
      </w:r>
      <w:r w:rsidR="003B7CF0" w:rsidRPr="003B7CF0">
        <w:rPr>
          <w:rStyle w:val="lev"/>
          <w:rFonts w:ascii="Arial" w:hAnsi="Arial" w:cs="Arial"/>
          <w:b w:val="0"/>
          <w:bCs w:val="0"/>
          <w:sz w:val="20"/>
          <w:szCs w:val="20"/>
        </w:rPr>
        <w:t>.</w:t>
      </w:r>
      <w:r w:rsidRPr="003B7CF0">
        <w:rPr>
          <w:rStyle w:val="lev"/>
          <w:rFonts w:ascii="Arial" w:hAnsi="Arial" w:cs="Arial"/>
          <w:b w:val="0"/>
          <w:bCs w:val="0"/>
          <w:sz w:val="20"/>
          <w:szCs w:val="20"/>
        </w:rPr>
        <w:t>35</w:t>
      </w:r>
      <w:r w:rsidR="003B7CF0" w:rsidRPr="003B7CF0">
        <w:rPr>
          <w:rStyle w:val="lev"/>
          <w:rFonts w:ascii="Arial" w:hAnsi="Arial" w:cs="Arial"/>
          <w:b w:val="0"/>
          <w:bCs w:val="0"/>
          <w:sz w:val="20"/>
          <w:szCs w:val="20"/>
        </w:rPr>
        <w:t>.</w:t>
      </w:r>
      <w:r w:rsidRPr="003B7CF0">
        <w:rPr>
          <w:rStyle w:val="lev"/>
          <w:rFonts w:ascii="Arial" w:hAnsi="Arial" w:cs="Arial"/>
          <w:b w:val="0"/>
          <w:bCs w:val="0"/>
          <w:sz w:val="20"/>
          <w:szCs w:val="20"/>
        </w:rPr>
        <w:t>74</w:t>
      </w:r>
      <w:r w:rsidR="003B7CF0">
        <w:rPr>
          <w:rStyle w:val="lev"/>
          <w:rFonts w:ascii="Arial" w:hAnsi="Arial" w:cs="Arial"/>
          <w:b w:val="0"/>
          <w:bCs w:val="0"/>
          <w:sz w:val="20"/>
          <w:szCs w:val="20"/>
        </w:rPr>
        <w:t> ;</w:t>
      </w:r>
      <w:r w:rsidR="003B7CF0" w:rsidRPr="00873E7A">
        <w:rPr>
          <w:rFonts w:cstheme="minorHAnsi"/>
          <w:b/>
        </w:rPr>
        <w:t xml:space="preserve"> </w:t>
      </w:r>
      <w:hyperlink r:id="rId15" w:history="1">
        <w:r w:rsidR="003B7CF0" w:rsidRPr="00FC637E">
          <w:rPr>
            <w:rStyle w:val="Lienhypertexte"/>
            <w:rFonts w:ascii="Arial" w:hAnsi="Arial" w:cs="Arial"/>
            <w:sz w:val="20"/>
            <w:szCs w:val="20"/>
          </w:rPr>
          <w:t>handisap@fesp.fr</w:t>
        </w:r>
      </w:hyperlink>
    </w:p>
    <w:p w14:paraId="225932F8" w14:textId="77777777" w:rsidR="00441ED8" w:rsidRDefault="00441ED8" w:rsidP="004B77D8">
      <w:pPr>
        <w:spacing w:after="0" w:line="240" w:lineRule="auto"/>
        <w:rPr>
          <w:rFonts w:ascii="Arial" w:hAnsi="Arial" w:cs="Arial"/>
          <w:b/>
          <w:bCs/>
          <w:color w:val="00919E"/>
          <w:sz w:val="20"/>
          <w:szCs w:val="20"/>
        </w:rPr>
      </w:pPr>
    </w:p>
    <w:p w14:paraId="5B626330" w14:textId="2C3C662B" w:rsidR="00586B68" w:rsidRDefault="00586B68" w:rsidP="004B77D8">
      <w:pPr>
        <w:spacing w:after="0" w:line="240" w:lineRule="auto"/>
        <w:rPr>
          <w:rStyle w:val="Lienhypertexte"/>
          <w:rFonts w:ascii="Arial" w:hAnsi="Arial" w:cs="Arial"/>
          <w:sz w:val="20"/>
          <w:szCs w:val="20"/>
        </w:rPr>
      </w:pPr>
      <w:r w:rsidRPr="001162AE">
        <w:rPr>
          <w:rFonts w:ascii="Arial" w:hAnsi="Arial" w:cs="Arial"/>
          <w:b/>
          <w:bCs/>
          <w:color w:val="00919E"/>
          <w:sz w:val="20"/>
          <w:szCs w:val="20"/>
        </w:rPr>
        <w:t>+</w:t>
      </w:r>
      <w:r w:rsidRPr="001162AE">
        <w:rPr>
          <w:rFonts w:ascii="Arial" w:hAnsi="Arial" w:cs="Arial"/>
          <w:color w:val="C00000"/>
          <w:sz w:val="20"/>
          <w:szCs w:val="20"/>
        </w:rPr>
        <w:t xml:space="preserve"> </w:t>
      </w:r>
      <w:r w:rsidRPr="001162AE">
        <w:rPr>
          <w:rStyle w:val="lev"/>
          <w:rFonts w:ascii="Arial" w:hAnsi="Arial" w:cs="Arial"/>
          <w:sz w:val="20"/>
          <w:szCs w:val="20"/>
        </w:rPr>
        <w:t>Contact presse </w:t>
      </w:r>
      <w:r w:rsidR="001162AE" w:rsidRPr="001162AE">
        <w:rPr>
          <w:rStyle w:val="lev"/>
          <w:rFonts w:ascii="Arial" w:hAnsi="Arial" w:cs="Arial"/>
          <w:sz w:val="20"/>
          <w:szCs w:val="20"/>
        </w:rPr>
        <w:t>FESP</w:t>
      </w:r>
      <w:r w:rsidR="000B7A69">
        <w:rPr>
          <w:rStyle w:val="lev"/>
          <w:rFonts w:ascii="Arial" w:hAnsi="Arial" w:cs="Arial"/>
          <w:sz w:val="20"/>
          <w:szCs w:val="20"/>
        </w:rPr>
        <w:t xml:space="preserve"> </w:t>
      </w:r>
      <w:r w:rsidRPr="001162AE">
        <w:rPr>
          <w:rStyle w:val="lev"/>
          <w:rFonts w:ascii="Arial" w:hAnsi="Arial" w:cs="Arial"/>
          <w:sz w:val="20"/>
          <w:szCs w:val="20"/>
        </w:rPr>
        <w:t>:</w:t>
      </w:r>
      <w:r w:rsidRPr="00314A64">
        <w:rPr>
          <w:rStyle w:val="lev"/>
          <w:rFonts w:ascii="Arial" w:hAnsi="Arial" w:cs="Arial"/>
        </w:rPr>
        <w:t xml:space="preserve"> </w:t>
      </w:r>
      <w:r w:rsidRPr="001162AE">
        <w:rPr>
          <w:rStyle w:val="lev"/>
          <w:rFonts w:ascii="Arial" w:hAnsi="Arial" w:cs="Arial"/>
          <w:b w:val="0"/>
          <w:bCs w:val="0"/>
          <w:sz w:val="20"/>
          <w:szCs w:val="20"/>
        </w:rPr>
        <w:t>Shahina Akbaraly 06</w:t>
      </w:r>
      <w:r w:rsidR="004A543E">
        <w:rPr>
          <w:rStyle w:val="lev"/>
          <w:rFonts w:ascii="Arial" w:hAnsi="Arial" w:cs="Arial"/>
          <w:b w:val="0"/>
          <w:bCs w:val="0"/>
          <w:sz w:val="20"/>
          <w:szCs w:val="20"/>
        </w:rPr>
        <w:t xml:space="preserve"> </w:t>
      </w:r>
      <w:r w:rsidRPr="001162AE">
        <w:rPr>
          <w:rStyle w:val="lev"/>
          <w:rFonts w:ascii="Arial" w:hAnsi="Arial" w:cs="Arial"/>
          <w:b w:val="0"/>
          <w:bCs w:val="0"/>
          <w:sz w:val="20"/>
          <w:szCs w:val="20"/>
        </w:rPr>
        <w:t>50</w:t>
      </w:r>
      <w:r w:rsidR="004A543E">
        <w:rPr>
          <w:rStyle w:val="lev"/>
          <w:rFonts w:ascii="Arial" w:hAnsi="Arial" w:cs="Arial"/>
          <w:b w:val="0"/>
          <w:bCs w:val="0"/>
          <w:sz w:val="20"/>
          <w:szCs w:val="20"/>
        </w:rPr>
        <w:t xml:space="preserve"> </w:t>
      </w:r>
      <w:r w:rsidRPr="001162AE">
        <w:rPr>
          <w:rStyle w:val="lev"/>
          <w:rFonts w:ascii="Arial" w:hAnsi="Arial" w:cs="Arial"/>
          <w:b w:val="0"/>
          <w:bCs w:val="0"/>
          <w:sz w:val="20"/>
          <w:szCs w:val="20"/>
        </w:rPr>
        <w:t>82</w:t>
      </w:r>
      <w:r w:rsidR="004A543E">
        <w:rPr>
          <w:rStyle w:val="lev"/>
          <w:rFonts w:ascii="Arial" w:hAnsi="Arial" w:cs="Arial"/>
          <w:b w:val="0"/>
          <w:bCs w:val="0"/>
          <w:sz w:val="20"/>
          <w:szCs w:val="20"/>
        </w:rPr>
        <w:t xml:space="preserve"> </w:t>
      </w:r>
      <w:r w:rsidRPr="001162AE">
        <w:rPr>
          <w:rStyle w:val="lev"/>
          <w:rFonts w:ascii="Arial" w:hAnsi="Arial" w:cs="Arial"/>
          <w:b w:val="0"/>
          <w:bCs w:val="0"/>
          <w:sz w:val="20"/>
          <w:szCs w:val="20"/>
        </w:rPr>
        <w:t>55</w:t>
      </w:r>
      <w:r w:rsidR="004A543E">
        <w:rPr>
          <w:rStyle w:val="lev"/>
          <w:rFonts w:ascii="Arial" w:hAnsi="Arial" w:cs="Arial"/>
          <w:b w:val="0"/>
          <w:bCs w:val="0"/>
          <w:sz w:val="20"/>
          <w:szCs w:val="20"/>
        </w:rPr>
        <w:t xml:space="preserve"> </w:t>
      </w:r>
      <w:r w:rsidRPr="001162AE">
        <w:rPr>
          <w:rStyle w:val="lev"/>
          <w:rFonts w:ascii="Arial" w:hAnsi="Arial" w:cs="Arial"/>
          <w:b w:val="0"/>
          <w:bCs w:val="0"/>
          <w:sz w:val="20"/>
          <w:szCs w:val="20"/>
        </w:rPr>
        <w:t>02</w:t>
      </w:r>
      <w:r w:rsidR="001162AE" w:rsidRPr="001162AE">
        <w:rPr>
          <w:rStyle w:val="lev"/>
          <w:rFonts w:ascii="Arial" w:hAnsi="Arial" w:cs="Arial"/>
          <w:b w:val="0"/>
          <w:bCs w:val="0"/>
          <w:sz w:val="20"/>
          <w:szCs w:val="20"/>
        </w:rPr>
        <w:t xml:space="preserve"> ; </w:t>
      </w:r>
      <w:hyperlink r:id="rId16" w:history="1">
        <w:r w:rsidR="001162AE" w:rsidRPr="001162AE">
          <w:rPr>
            <w:rStyle w:val="Lienhypertexte"/>
            <w:rFonts w:ascii="Arial" w:hAnsi="Arial" w:cs="Arial"/>
            <w:sz w:val="20"/>
            <w:szCs w:val="20"/>
          </w:rPr>
          <w:t>s.akbaraly@o2p-conseil.com</w:t>
        </w:r>
      </w:hyperlink>
    </w:p>
    <w:p w14:paraId="1D1094AB" w14:textId="4BA4DD3D" w:rsidR="004B77D8" w:rsidRDefault="001162AE" w:rsidP="004B77D8">
      <w:pPr>
        <w:spacing w:after="0" w:line="240" w:lineRule="auto"/>
        <w:rPr>
          <w:rStyle w:val="lev"/>
          <w:rFonts w:ascii="Arial" w:hAnsi="Arial" w:cs="Arial"/>
          <w:b w:val="0"/>
          <w:bCs w:val="0"/>
          <w:sz w:val="20"/>
          <w:szCs w:val="20"/>
        </w:rPr>
      </w:pPr>
      <w:r w:rsidRPr="001162AE">
        <w:rPr>
          <w:rFonts w:ascii="Arial" w:hAnsi="Arial" w:cs="Arial"/>
          <w:b/>
          <w:bCs/>
          <w:color w:val="FFC000"/>
          <w:sz w:val="20"/>
          <w:szCs w:val="20"/>
        </w:rPr>
        <w:t>+</w:t>
      </w:r>
      <w:r w:rsidRPr="001162AE">
        <w:rPr>
          <w:rFonts w:ascii="Arial" w:hAnsi="Arial" w:cs="Arial"/>
          <w:color w:val="FFC000"/>
          <w:sz w:val="20"/>
          <w:szCs w:val="20"/>
        </w:rPr>
        <w:t xml:space="preserve"> </w:t>
      </w:r>
      <w:r w:rsidRPr="001162AE">
        <w:rPr>
          <w:rStyle w:val="lev"/>
          <w:rFonts w:ascii="Arial" w:hAnsi="Arial" w:cs="Arial"/>
          <w:sz w:val="20"/>
          <w:szCs w:val="20"/>
        </w:rPr>
        <w:t>Contact presse </w:t>
      </w:r>
      <w:r>
        <w:rPr>
          <w:rStyle w:val="lev"/>
          <w:rFonts w:ascii="Arial" w:hAnsi="Arial" w:cs="Arial"/>
          <w:sz w:val="20"/>
          <w:szCs w:val="20"/>
        </w:rPr>
        <w:t>A</w:t>
      </w:r>
      <w:r w:rsidR="000B7A69">
        <w:rPr>
          <w:rStyle w:val="lev"/>
          <w:rFonts w:ascii="Arial" w:hAnsi="Arial" w:cs="Arial"/>
          <w:sz w:val="20"/>
          <w:szCs w:val="20"/>
        </w:rPr>
        <w:t xml:space="preserve">gefiph </w:t>
      </w:r>
      <w:r w:rsidRPr="001162AE">
        <w:rPr>
          <w:rStyle w:val="lev"/>
          <w:rFonts w:ascii="Arial" w:hAnsi="Arial" w:cs="Arial"/>
          <w:sz w:val="20"/>
          <w:szCs w:val="20"/>
        </w:rPr>
        <w:t>:</w:t>
      </w:r>
      <w:r w:rsidR="00D21603" w:rsidRPr="00D21603">
        <w:t xml:space="preserve"> </w:t>
      </w:r>
      <w:r w:rsidR="00D21603" w:rsidRPr="00377DF6">
        <w:rPr>
          <w:rStyle w:val="lev"/>
          <w:rFonts w:ascii="Arial" w:hAnsi="Arial" w:cs="Arial"/>
          <w:b w:val="0"/>
          <w:bCs w:val="0"/>
          <w:sz w:val="20"/>
          <w:szCs w:val="20"/>
        </w:rPr>
        <w:t xml:space="preserve">Pauline Carde </w:t>
      </w:r>
      <w:r w:rsidR="00377DF6">
        <w:rPr>
          <w:rStyle w:val="lev"/>
          <w:rFonts w:ascii="Arial" w:hAnsi="Arial" w:cs="Arial"/>
          <w:b w:val="0"/>
          <w:bCs w:val="0"/>
          <w:sz w:val="20"/>
          <w:szCs w:val="20"/>
        </w:rPr>
        <w:t xml:space="preserve"> </w:t>
      </w:r>
      <w:hyperlink r:id="rId17" w:history="1">
        <w:r w:rsidR="000F57CE" w:rsidRPr="00584355">
          <w:rPr>
            <w:rStyle w:val="Lienhypertexte"/>
            <w:rFonts w:ascii="Arial" w:hAnsi="Arial" w:cs="Arial"/>
            <w:sz w:val="20"/>
            <w:szCs w:val="20"/>
          </w:rPr>
          <w:t>pcarde@lebureaudecom.fr</w:t>
        </w:r>
      </w:hyperlink>
      <w:r w:rsidR="000F57CE">
        <w:rPr>
          <w:rStyle w:val="lev"/>
          <w:rFonts w:ascii="Arial" w:hAnsi="Arial" w:cs="Arial"/>
          <w:b w:val="0"/>
          <w:bCs w:val="0"/>
          <w:sz w:val="20"/>
          <w:szCs w:val="20"/>
        </w:rPr>
        <w:t xml:space="preserve"> </w:t>
      </w:r>
      <w:r w:rsidR="00377DF6">
        <w:rPr>
          <w:rStyle w:val="lev"/>
          <w:rFonts w:ascii="Arial" w:hAnsi="Arial" w:cs="Arial"/>
          <w:b w:val="0"/>
          <w:bCs w:val="0"/>
          <w:sz w:val="20"/>
          <w:szCs w:val="20"/>
        </w:rPr>
        <w:t xml:space="preserve"> </w:t>
      </w:r>
      <w:r w:rsidR="00D21603" w:rsidRPr="00377DF6">
        <w:rPr>
          <w:rStyle w:val="lev"/>
          <w:rFonts w:ascii="Arial" w:hAnsi="Arial" w:cs="Arial"/>
          <w:b w:val="0"/>
          <w:bCs w:val="0"/>
          <w:sz w:val="20"/>
          <w:szCs w:val="20"/>
        </w:rPr>
        <w:t>06 32 03 22 55</w:t>
      </w:r>
      <w:r w:rsidR="00377DF6">
        <w:rPr>
          <w:rStyle w:val="lev"/>
          <w:rFonts w:ascii="Arial" w:hAnsi="Arial" w:cs="Arial"/>
          <w:b w:val="0"/>
          <w:bCs w:val="0"/>
          <w:sz w:val="20"/>
          <w:szCs w:val="20"/>
        </w:rPr>
        <w:t xml:space="preserve"> </w:t>
      </w:r>
    </w:p>
    <w:p w14:paraId="601D0C0A" w14:textId="242853C5" w:rsidR="007B47DB" w:rsidRPr="00377DF6" w:rsidRDefault="00BC1990" w:rsidP="00BC1990">
      <w:pPr>
        <w:spacing w:after="0" w:line="240" w:lineRule="auto"/>
        <w:ind w:left="2124"/>
        <w:rPr>
          <w:rStyle w:val="lev"/>
          <w:rFonts w:ascii="Arial" w:hAnsi="Arial" w:cs="Arial"/>
          <w:b w:val="0"/>
          <w:bCs w:val="0"/>
          <w:sz w:val="20"/>
          <w:szCs w:val="20"/>
        </w:rPr>
      </w:pPr>
      <w:r>
        <w:rPr>
          <w:rStyle w:val="lev"/>
          <w:rFonts w:ascii="Arial" w:hAnsi="Arial" w:cs="Arial"/>
          <w:b w:val="0"/>
          <w:bCs w:val="0"/>
          <w:sz w:val="20"/>
          <w:szCs w:val="20"/>
        </w:rPr>
        <w:t xml:space="preserve">        </w:t>
      </w:r>
      <w:r w:rsidR="00D21603" w:rsidRPr="00377DF6">
        <w:rPr>
          <w:rStyle w:val="lev"/>
          <w:rFonts w:ascii="Arial" w:hAnsi="Arial" w:cs="Arial"/>
          <w:b w:val="0"/>
          <w:bCs w:val="0"/>
          <w:sz w:val="20"/>
          <w:szCs w:val="20"/>
        </w:rPr>
        <w:t>Ghislaine Cristofoletti</w:t>
      </w:r>
      <w:r w:rsidR="00377DF6">
        <w:rPr>
          <w:rStyle w:val="lev"/>
          <w:rFonts w:ascii="Arial" w:hAnsi="Arial" w:cs="Arial"/>
          <w:b w:val="0"/>
          <w:bCs w:val="0"/>
          <w:sz w:val="20"/>
          <w:szCs w:val="20"/>
        </w:rPr>
        <w:t xml:space="preserve"> </w:t>
      </w:r>
      <w:r w:rsidR="00377DF6" w:rsidRPr="00377DF6">
        <w:rPr>
          <w:rStyle w:val="lev"/>
          <w:rFonts w:ascii="Arial" w:hAnsi="Arial" w:cs="Arial"/>
          <w:b w:val="0"/>
          <w:bCs w:val="0"/>
          <w:sz w:val="20"/>
          <w:szCs w:val="20"/>
        </w:rPr>
        <w:t xml:space="preserve"> </w:t>
      </w:r>
      <w:hyperlink r:id="rId18" w:history="1">
        <w:r w:rsidR="000F57CE" w:rsidRPr="00584355">
          <w:rPr>
            <w:rStyle w:val="Lienhypertexte"/>
            <w:rFonts w:ascii="Arial" w:hAnsi="Arial" w:cs="Arial"/>
            <w:sz w:val="20"/>
            <w:szCs w:val="20"/>
          </w:rPr>
          <w:t>g-cristofoletti@agefiph.asso.fr</w:t>
        </w:r>
      </w:hyperlink>
      <w:r w:rsidR="000F57CE">
        <w:rPr>
          <w:rStyle w:val="lev"/>
          <w:rFonts w:ascii="Arial" w:hAnsi="Arial" w:cs="Arial"/>
          <w:b w:val="0"/>
          <w:bCs w:val="0"/>
          <w:sz w:val="20"/>
          <w:szCs w:val="20"/>
        </w:rPr>
        <w:t xml:space="preserve"> </w:t>
      </w:r>
      <w:r w:rsidR="00D21603" w:rsidRPr="00377DF6">
        <w:rPr>
          <w:rStyle w:val="lev"/>
          <w:rFonts w:ascii="Arial" w:hAnsi="Arial" w:cs="Arial"/>
          <w:b w:val="0"/>
          <w:bCs w:val="0"/>
          <w:sz w:val="20"/>
          <w:szCs w:val="20"/>
        </w:rPr>
        <w:t>06 21 65 41 96</w:t>
      </w:r>
    </w:p>
    <w:p w14:paraId="3C4802B4" w14:textId="7D1AB9A1" w:rsidR="000B7A69" w:rsidRDefault="000B7A69" w:rsidP="007B47DB">
      <w:pPr>
        <w:spacing w:after="0" w:line="240" w:lineRule="auto"/>
        <w:jc w:val="both"/>
        <w:rPr>
          <w:rStyle w:val="lev"/>
          <w:rFonts w:ascii="Arial" w:hAnsi="Arial" w:cs="Arial"/>
          <w:b w:val="0"/>
          <w:bCs w:val="0"/>
          <w:sz w:val="16"/>
          <w:szCs w:val="16"/>
        </w:rPr>
      </w:pPr>
      <w:r>
        <w:rPr>
          <w:rFonts w:ascii="Arial" w:hAnsi="Arial" w:cs="Arial"/>
          <w:noProof/>
          <w:lang w:eastAsia="fr-FR"/>
        </w:rPr>
        <w:drawing>
          <wp:anchor distT="0" distB="0" distL="114300" distR="114300" simplePos="0" relativeHeight="251659264" behindDoc="1" locked="0" layoutInCell="1" allowOverlap="1" wp14:anchorId="0C2055FA" wp14:editId="3DDF0B85">
            <wp:simplePos x="0" y="0"/>
            <wp:positionH relativeFrom="margin">
              <wp:posOffset>-720725</wp:posOffset>
            </wp:positionH>
            <wp:positionV relativeFrom="paragraph">
              <wp:posOffset>393700</wp:posOffset>
            </wp:positionV>
            <wp:extent cx="7195185" cy="226695"/>
            <wp:effectExtent l="0" t="0" r="5715" b="1905"/>
            <wp:wrapTight wrapText="bothSides">
              <wp:wrapPolygon edited="0">
                <wp:start x="0" y="0"/>
                <wp:lineTo x="0" y="19966"/>
                <wp:lineTo x="21560" y="19966"/>
                <wp:lineTo x="2156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9">
                      <a:extLst>
                        <a:ext uri="{28A0092B-C50C-407E-A947-70E740481C1C}">
                          <a14:useLocalDpi xmlns:a14="http://schemas.microsoft.com/office/drawing/2010/main" val="0"/>
                        </a:ext>
                      </a:extLst>
                    </a:blip>
                    <a:srcRect t="-11626" b="37958"/>
                    <a:stretch/>
                  </pic:blipFill>
                  <pic:spPr bwMode="auto">
                    <a:xfrm>
                      <a:off x="0" y="0"/>
                      <a:ext cx="7195185" cy="226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6920F8" w14:textId="099BA7DA" w:rsidR="00D8175A" w:rsidRDefault="00D8175A" w:rsidP="007B47DB">
      <w:pPr>
        <w:spacing w:after="0" w:line="240" w:lineRule="auto"/>
        <w:jc w:val="both"/>
        <w:rPr>
          <w:rStyle w:val="lev"/>
          <w:rFonts w:ascii="Arial" w:hAnsi="Arial" w:cs="Arial"/>
          <w:b w:val="0"/>
          <w:bCs w:val="0"/>
          <w:sz w:val="16"/>
          <w:szCs w:val="16"/>
        </w:rPr>
      </w:pPr>
    </w:p>
    <w:p w14:paraId="4C94174E" w14:textId="77777777" w:rsidR="00FF1137" w:rsidRDefault="00FF1137" w:rsidP="00FF1137">
      <w:pPr>
        <w:pStyle w:val="Notedemarge"/>
        <w:rPr>
          <w:rFonts w:ascii="Calibri" w:hAnsi="Calibri" w:cs="Calibri"/>
          <w:sz w:val="16"/>
          <w:szCs w:val="16"/>
        </w:rPr>
      </w:pPr>
    </w:p>
    <w:p w14:paraId="4AE88787" w14:textId="2E74A96A" w:rsidR="00FF1137" w:rsidRPr="00D21603" w:rsidRDefault="00FF1137" w:rsidP="00FF1137">
      <w:pPr>
        <w:pStyle w:val="Notedemarge"/>
        <w:rPr>
          <w:rFonts w:ascii="Calibri" w:hAnsi="Calibri" w:cs="Calibri"/>
          <w:sz w:val="20"/>
          <w:szCs w:val="20"/>
        </w:rPr>
      </w:pPr>
      <w:r w:rsidRPr="00D21603">
        <w:rPr>
          <w:rFonts w:ascii="Calibri" w:hAnsi="Calibri" w:cs="Calibri"/>
          <w:sz w:val="20"/>
          <w:szCs w:val="20"/>
        </w:rPr>
        <w:t>L'Agefiph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w:t>
      </w:r>
    </w:p>
    <w:p w14:paraId="2A2B4FED" w14:textId="77777777" w:rsidR="00FF1137" w:rsidRPr="00D21603" w:rsidRDefault="00FF1137" w:rsidP="00FF1137">
      <w:pPr>
        <w:rPr>
          <w:rStyle w:val="Lienhypertexte"/>
          <w:rFonts w:ascii="Calibri" w:hAnsi="Calibri" w:cs="Calibri"/>
          <w:b/>
          <w:bCs/>
          <w:sz w:val="20"/>
          <w:szCs w:val="20"/>
        </w:rPr>
      </w:pPr>
      <w:r w:rsidRPr="00D21603">
        <w:rPr>
          <w:rFonts w:ascii="Calibri" w:hAnsi="Calibri" w:cs="Calibri"/>
          <w:sz w:val="20"/>
          <w:szCs w:val="20"/>
        </w:rPr>
        <w:t>Plus d'informations sur</w:t>
      </w:r>
      <w:r w:rsidRPr="00D21603">
        <w:rPr>
          <w:rFonts w:ascii="Calibri" w:hAnsi="Calibri" w:cs="Calibri"/>
          <w:b/>
          <w:bCs/>
          <w:sz w:val="20"/>
          <w:szCs w:val="20"/>
        </w:rPr>
        <w:t xml:space="preserve"> </w:t>
      </w:r>
      <w:hyperlink r:id="rId20" w:history="1">
        <w:r w:rsidRPr="00D21603">
          <w:rPr>
            <w:rStyle w:val="Lienhypertexte"/>
            <w:rFonts w:ascii="Calibri" w:hAnsi="Calibri" w:cs="Calibri"/>
            <w:b/>
            <w:bCs/>
            <w:sz w:val="20"/>
            <w:szCs w:val="20"/>
          </w:rPr>
          <w:t>www.agefiph.fr</w:t>
        </w:r>
      </w:hyperlink>
    </w:p>
    <w:p w14:paraId="5AA60758" w14:textId="10629225" w:rsidR="00FF1137" w:rsidRPr="007F0E84" w:rsidRDefault="00FF1137" w:rsidP="00FF1137">
      <w:pPr>
        <w:rPr>
          <w:rStyle w:val="Lienhypertexte"/>
          <w:rFonts w:ascii="Calibri" w:hAnsi="Calibri" w:cs="Calibri"/>
          <w:b/>
          <w:bCs/>
          <w:sz w:val="20"/>
          <w:szCs w:val="20"/>
          <w:u w:val="none"/>
        </w:rPr>
      </w:pPr>
      <w:r w:rsidRPr="00D21603">
        <w:rPr>
          <w:rStyle w:val="Lienhypertexte"/>
          <w:rFonts w:ascii="Calibri" w:hAnsi="Calibri" w:cs="Calibri"/>
          <w:b/>
          <w:bCs/>
          <w:sz w:val="20"/>
          <w:szCs w:val="20"/>
        </w:rPr>
        <w:t xml:space="preserve">Suivez l’Agefiph sur </w:t>
      </w:r>
      <w:hyperlink r:id="rId21" w:history="1">
        <w:r w:rsidRPr="00C57BBC">
          <w:rPr>
            <w:rStyle w:val="Lienhypertexte"/>
            <w:rFonts w:ascii="Calibri" w:hAnsi="Calibri" w:cs="Calibri"/>
            <w:b/>
            <w:bCs/>
            <w:sz w:val="20"/>
            <w:szCs w:val="20"/>
          </w:rPr>
          <w:t>Twitter @Agefiph</w:t>
        </w:r>
      </w:hyperlink>
      <w:r w:rsidRPr="00D21603">
        <w:rPr>
          <w:rStyle w:val="Lienhypertexte"/>
          <w:rFonts w:ascii="Calibri" w:hAnsi="Calibri" w:cs="Calibri"/>
          <w:b/>
          <w:bCs/>
          <w:sz w:val="20"/>
          <w:szCs w:val="20"/>
        </w:rPr>
        <w:t>_</w:t>
      </w:r>
    </w:p>
    <w:p w14:paraId="0F62676E" w14:textId="3773AA5D" w:rsidR="00CB2668" w:rsidRDefault="00CB2668" w:rsidP="007B47DB">
      <w:pPr>
        <w:spacing w:after="0" w:line="240" w:lineRule="auto"/>
        <w:jc w:val="both"/>
        <w:rPr>
          <w:rStyle w:val="lev"/>
          <w:rFonts w:ascii="Arial" w:hAnsi="Arial" w:cs="Arial"/>
          <w:b w:val="0"/>
          <w:bCs w:val="0"/>
          <w:sz w:val="24"/>
          <w:szCs w:val="24"/>
        </w:rPr>
      </w:pPr>
      <w:r>
        <w:rPr>
          <w:rFonts w:ascii="Arial" w:hAnsi="Arial" w:cs="Arial"/>
          <w:noProof/>
          <w:lang w:eastAsia="fr-FR"/>
        </w:rPr>
        <w:drawing>
          <wp:anchor distT="0" distB="0" distL="114300" distR="114300" simplePos="0" relativeHeight="251661312" behindDoc="1" locked="0" layoutInCell="1" allowOverlap="1" wp14:anchorId="5C8F7167" wp14:editId="25AE1428">
            <wp:simplePos x="0" y="0"/>
            <wp:positionH relativeFrom="margin">
              <wp:posOffset>-718820</wp:posOffset>
            </wp:positionH>
            <wp:positionV relativeFrom="paragraph">
              <wp:posOffset>283210</wp:posOffset>
            </wp:positionV>
            <wp:extent cx="7195185" cy="226695"/>
            <wp:effectExtent l="0" t="0" r="5715" b="1905"/>
            <wp:wrapTight wrapText="bothSides">
              <wp:wrapPolygon edited="0">
                <wp:start x="0" y="0"/>
                <wp:lineTo x="0" y="19966"/>
                <wp:lineTo x="21560" y="19966"/>
                <wp:lineTo x="2156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2">
                      <a:extLst>
                        <a:ext uri="{28A0092B-C50C-407E-A947-70E740481C1C}">
                          <a14:useLocalDpi xmlns:a14="http://schemas.microsoft.com/office/drawing/2010/main" val="0"/>
                        </a:ext>
                      </a:extLst>
                    </a:blip>
                    <a:srcRect t="11061" b="11061"/>
                    <a:stretch>
                      <a:fillRect/>
                    </a:stretch>
                  </pic:blipFill>
                  <pic:spPr bwMode="auto">
                    <a:xfrm>
                      <a:off x="0" y="0"/>
                      <a:ext cx="7195185" cy="226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43E1FD" w14:textId="308D5834" w:rsidR="00C57BBC" w:rsidRDefault="007B47DB" w:rsidP="008A6C16">
      <w:pPr>
        <w:spacing w:after="0" w:line="240" w:lineRule="auto"/>
        <w:jc w:val="both"/>
        <w:rPr>
          <w:rStyle w:val="lev"/>
          <w:rFonts w:cstheme="minorHAnsi"/>
          <w:b w:val="0"/>
          <w:bCs w:val="0"/>
          <w:sz w:val="20"/>
          <w:szCs w:val="20"/>
        </w:rPr>
      </w:pPr>
      <w:r w:rsidRPr="003A6CF5">
        <w:rPr>
          <w:rStyle w:val="lev"/>
          <w:rFonts w:cstheme="minorHAnsi"/>
          <w:b w:val="0"/>
          <w:bCs w:val="0"/>
          <w:sz w:val="20"/>
          <w:szCs w:val="20"/>
        </w:rPr>
        <w:t xml:space="preserve">Reconnue par l'État comme la première Fédération professionnelle, en nombre d'entreprises et de salariés, dans la branche des entreprises de services à la personne en France (arrêté de représentativité : </w:t>
      </w:r>
      <w:hyperlink r:id="rId23" w:history="1">
        <w:r w:rsidR="009B402D" w:rsidRPr="00371956">
          <w:rPr>
            <w:rStyle w:val="Lienhypertexte"/>
            <w:rFonts w:cstheme="minorHAnsi"/>
            <w:sz w:val="20"/>
            <w:szCs w:val="20"/>
          </w:rPr>
          <w:t>https://www.legifrance.gouv.fr/jorf/id/JORFTEXT000036268059</w:t>
        </w:r>
      </w:hyperlink>
      <w:r w:rsidR="009B402D">
        <w:rPr>
          <w:rStyle w:val="lev"/>
          <w:rFonts w:cstheme="minorHAnsi"/>
          <w:b w:val="0"/>
          <w:bCs w:val="0"/>
          <w:sz w:val="20"/>
          <w:szCs w:val="20"/>
        </w:rPr>
        <w:t xml:space="preserve"> ). </w:t>
      </w:r>
      <w:r w:rsidRPr="003A6CF5">
        <w:rPr>
          <w:rStyle w:val="lev"/>
          <w:rFonts w:cstheme="minorHAnsi"/>
          <w:b w:val="0"/>
          <w:bCs w:val="0"/>
          <w:sz w:val="20"/>
          <w:szCs w:val="20"/>
        </w:rPr>
        <w:t xml:space="preserve">Elle a pour missions de défendre et représenter les intérêts des entreprises de SAP, les accompagner et les informer. Depuis 1996, elle est l'interlocutrice privilégiée des pouvoirs publics et des partenaires sociaux pour toute évolution légale, réglementaire et législative, sur l'ensemble des vingt-trois activités du secteur. </w:t>
      </w:r>
      <w:hyperlink r:id="rId24" w:history="1">
        <w:r w:rsidR="00C57BBC" w:rsidRPr="00C57BBC">
          <w:rPr>
            <w:rStyle w:val="Lienhypertexte"/>
            <w:rFonts w:cstheme="minorHAnsi"/>
            <w:sz w:val="20"/>
            <w:szCs w:val="20"/>
          </w:rPr>
          <w:t>https://www.fesp.fr/</w:t>
        </w:r>
      </w:hyperlink>
    </w:p>
    <w:p w14:paraId="46BB13B6" w14:textId="0ECBA6BA" w:rsidR="008A6C16" w:rsidRPr="003A6CF5" w:rsidRDefault="007B47DB" w:rsidP="008A6C16">
      <w:pPr>
        <w:spacing w:after="0" w:line="240" w:lineRule="auto"/>
        <w:jc w:val="both"/>
        <w:rPr>
          <w:rFonts w:cstheme="minorHAnsi"/>
          <w:b/>
          <w:bCs/>
          <w:color w:val="197C89"/>
          <w:sz w:val="20"/>
          <w:szCs w:val="20"/>
        </w:rPr>
      </w:pPr>
      <w:r w:rsidRPr="003A6CF5">
        <w:rPr>
          <w:rStyle w:val="lev"/>
          <w:rFonts w:cstheme="minorHAnsi"/>
          <w:color w:val="197C89"/>
          <w:sz w:val="20"/>
          <w:szCs w:val="20"/>
        </w:rPr>
        <w:t>Elle fêtera cette année son 25e anniversaire.</w:t>
      </w:r>
    </w:p>
    <w:sectPr w:rsidR="008A6C16" w:rsidRPr="003A6CF5" w:rsidSect="008A6C16">
      <w:headerReference w:type="default" r:id="rId25"/>
      <w:footerReference w:type="even" r:id="rId26"/>
      <w:footerReference w:type="defaul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8A579" w14:textId="77777777" w:rsidR="005D1801" w:rsidRDefault="005D1801" w:rsidP="0012737C">
      <w:pPr>
        <w:spacing w:after="0" w:line="240" w:lineRule="auto"/>
      </w:pPr>
      <w:r>
        <w:separator/>
      </w:r>
    </w:p>
  </w:endnote>
  <w:endnote w:type="continuationSeparator" w:id="0">
    <w:p w14:paraId="6E5E8880" w14:textId="77777777" w:rsidR="005D1801" w:rsidRDefault="005D1801" w:rsidP="0012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60CA7" w14:textId="5FA4323D" w:rsidR="002268DC" w:rsidRDefault="002268DC">
    <w:pPr>
      <w:pStyle w:val="Pieddepage"/>
    </w:pPr>
    <w:r>
      <w:rPr>
        <w:noProof/>
        <w:lang w:eastAsia="fr-FR"/>
      </w:rPr>
      <w:drawing>
        <wp:anchor distT="0" distB="0" distL="114300" distR="114300" simplePos="0" relativeHeight="251666432" behindDoc="1" locked="0" layoutInCell="1" allowOverlap="1" wp14:anchorId="2BB97895" wp14:editId="2E984028">
          <wp:simplePos x="0" y="0"/>
          <wp:positionH relativeFrom="margin">
            <wp:posOffset>-447040</wp:posOffset>
          </wp:positionH>
          <wp:positionV relativeFrom="paragraph">
            <wp:posOffset>-921385</wp:posOffset>
          </wp:positionV>
          <wp:extent cx="6653530" cy="12573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6653530" cy="12573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ED038" w14:textId="2E892D86" w:rsidR="005768BE" w:rsidRPr="003F0DF7" w:rsidRDefault="00BB3B86" w:rsidP="003F0DF7">
    <w:pPr>
      <w:pStyle w:val="Pieddepage"/>
    </w:pPr>
    <w:r>
      <w:rPr>
        <w:noProof/>
        <w:lang w:eastAsia="fr-FR"/>
      </w:rPr>
      <w:drawing>
        <wp:anchor distT="0" distB="0" distL="114300" distR="114300" simplePos="0" relativeHeight="251664384" behindDoc="1" locked="0" layoutInCell="1" allowOverlap="1" wp14:anchorId="3EDA0D02" wp14:editId="643E6C34">
          <wp:simplePos x="0" y="0"/>
          <wp:positionH relativeFrom="margin">
            <wp:posOffset>-447040</wp:posOffset>
          </wp:positionH>
          <wp:positionV relativeFrom="paragraph">
            <wp:posOffset>-940435</wp:posOffset>
          </wp:positionV>
          <wp:extent cx="6653530" cy="12573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6653530" cy="1257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39D9F" w14:textId="77777777" w:rsidR="005D1801" w:rsidRDefault="005D1801" w:rsidP="0012737C">
      <w:pPr>
        <w:spacing w:after="0" w:line="240" w:lineRule="auto"/>
      </w:pPr>
      <w:r>
        <w:separator/>
      </w:r>
    </w:p>
  </w:footnote>
  <w:footnote w:type="continuationSeparator" w:id="0">
    <w:p w14:paraId="06C93C95" w14:textId="77777777" w:rsidR="005D1801" w:rsidRDefault="005D1801" w:rsidP="0012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5127" w14:textId="5730748D" w:rsidR="0012737C" w:rsidRDefault="007C15E1" w:rsidP="007C15E1">
    <w:pPr>
      <w:pStyle w:val="En-tte"/>
      <w:tabs>
        <w:tab w:val="clear" w:pos="4536"/>
        <w:tab w:val="clear" w:pos="9072"/>
        <w:tab w:val="center" w:pos="5233"/>
      </w:tabs>
    </w:pPr>
    <w:r>
      <w:rPr>
        <w:noProof/>
        <w:lang w:eastAsia="fr-FR"/>
      </w:rPr>
      <w:drawing>
        <wp:anchor distT="0" distB="0" distL="114300" distR="114300" simplePos="0" relativeHeight="251658240" behindDoc="1" locked="0" layoutInCell="1" allowOverlap="1" wp14:anchorId="20776CD1" wp14:editId="1B65B943">
          <wp:simplePos x="0" y="0"/>
          <wp:positionH relativeFrom="page">
            <wp:align>right</wp:align>
          </wp:positionH>
          <wp:positionV relativeFrom="paragraph">
            <wp:posOffset>-450215</wp:posOffset>
          </wp:positionV>
          <wp:extent cx="7552055" cy="1225550"/>
          <wp:effectExtent l="0" t="0" r="0" b="0"/>
          <wp:wrapTight wrapText="bothSides">
            <wp:wrapPolygon edited="0">
              <wp:start x="0" y="0"/>
              <wp:lineTo x="0" y="21152"/>
              <wp:lineTo x="21522" y="21152"/>
              <wp:lineTo x="2152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
                    <a:extLst>
                      <a:ext uri="{28A0092B-C50C-407E-A947-70E740481C1C}">
                        <a14:useLocalDpi xmlns:a14="http://schemas.microsoft.com/office/drawing/2010/main" val="0"/>
                      </a:ext>
                    </a:extLst>
                  </a:blip>
                  <a:srcRect t="8388" b="8388"/>
                  <a:stretch>
                    <a:fillRect/>
                  </a:stretch>
                </pic:blipFill>
                <pic:spPr bwMode="auto">
                  <a:xfrm>
                    <a:off x="0" y="0"/>
                    <a:ext cx="7552055" cy="1225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0E2C"/>
    <w:multiLevelType w:val="hybridMultilevel"/>
    <w:tmpl w:val="E2F2E33A"/>
    <w:lvl w:ilvl="0" w:tplc="040C000F">
      <w:start w:val="1"/>
      <w:numFmt w:val="decimal"/>
      <w:lvlText w:val="%1."/>
      <w:lvlJc w:val="left"/>
      <w:pPr>
        <w:ind w:left="1428" w:hanging="360"/>
      </w:pPr>
      <w:rPr>
        <w:rFont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BB45E71"/>
    <w:multiLevelType w:val="multilevel"/>
    <w:tmpl w:val="C1186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64BC9"/>
    <w:multiLevelType w:val="hybridMultilevel"/>
    <w:tmpl w:val="422637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8B3958"/>
    <w:multiLevelType w:val="multilevel"/>
    <w:tmpl w:val="62561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1512E"/>
    <w:multiLevelType w:val="multilevel"/>
    <w:tmpl w:val="38686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B2683"/>
    <w:multiLevelType w:val="hybridMultilevel"/>
    <w:tmpl w:val="77AEC96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3B37084"/>
    <w:multiLevelType w:val="multilevel"/>
    <w:tmpl w:val="78528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E647E"/>
    <w:multiLevelType w:val="hybridMultilevel"/>
    <w:tmpl w:val="24F4307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50D70A0B"/>
    <w:multiLevelType w:val="multilevel"/>
    <w:tmpl w:val="F9D4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658DB"/>
    <w:multiLevelType w:val="hybridMultilevel"/>
    <w:tmpl w:val="888AB10A"/>
    <w:lvl w:ilvl="0" w:tplc="45869C6E">
      <w:numFmt w:val="bullet"/>
      <w:lvlText w:val=""/>
      <w:lvlJc w:val="left"/>
      <w:pPr>
        <w:ind w:left="1068" w:hanging="360"/>
      </w:pPr>
      <w:rPr>
        <w:rFonts w:ascii="Symbol" w:eastAsiaTheme="minorHAnsi" w:hAnsi="Symbol" w:cs="Arial" w:hint="default"/>
        <w:b/>
        <w:color w:val="auto"/>
        <w:sz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94A535E"/>
    <w:multiLevelType w:val="multilevel"/>
    <w:tmpl w:val="180CF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10"/>
  </w:num>
  <w:num w:numId="5">
    <w:abstractNumId w:val="8"/>
  </w:num>
  <w:num w:numId="6">
    <w:abstractNumId w:val="1"/>
  </w:num>
  <w:num w:numId="7">
    <w:abstractNumId w:val="6"/>
  </w:num>
  <w:num w:numId="8">
    <w:abstractNumId w:val="5"/>
  </w:num>
  <w:num w:numId="9">
    <w:abstractNumId w:val="7"/>
  </w:num>
  <w:num w:numId="10">
    <w:abstractNumId w:val="0"/>
  </w:num>
  <w:num w:numId="11">
    <w:abstractNumId w:val="5"/>
  </w:num>
  <w:num w:numId="12">
    <w:abstractNumId w:val="7"/>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7C"/>
    <w:rsid w:val="000205C6"/>
    <w:rsid w:val="00061298"/>
    <w:rsid w:val="000B2BBC"/>
    <w:rsid w:val="000B7A69"/>
    <w:rsid w:val="000F37BC"/>
    <w:rsid w:val="000F57CE"/>
    <w:rsid w:val="001162AE"/>
    <w:rsid w:val="0011675B"/>
    <w:rsid w:val="0012737C"/>
    <w:rsid w:val="001910C8"/>
    <w:rsid w:val="001B5806"/>
    <w:rsid w:val="001C46E9"/>
    <w:rsid w:val="001E1C3E"/>
    <w:rsid w:val="002268DC"/>
    <w:rsid w:val="00241922"/>
    <w:rsid w:val="0026697C"/>
    <w:rsid w:val="00273064"/>
    <w:rsid w:val="002734D3"/>
    <w:rsid w:val="00276536"/>
    <w:rsid w:val="002837BD"/>
    <w:rsid w:val="00286D80"/>
    <w:rsid w:val="002959E3"/>
    <w:rsid w:val="002D7472"/>
    <w:rsid w:val="00314A64"/>
    <w:rsid w:val="00341879"/>
    <w:rsid w:val="00377DF6"/>
    <w:rsid w:val="003A6CF5"/>
    <w:rsid w:val="003B30D1"/>
    <w:rsid w:val="003B44B6"/>
    <w:rsid w:val="003B7CF0"/>
    <w:rsid w:val="003F0DF7"/>
    <w:rsid w:val="003F2DBB"/>
    <w:rsid w:val="004336F8"/>
    <w:rsid w:val="004353F9"/>
    <w:rsid w:val="00441ED8"/>
    <w:rsid w:val="00476174"/>
    <w:rsid w:val="004849D0"/>
    <w:rsid w:val="004A543E"/>
    <w:rsid w:val="004B77D8"/>
    <w:rsid w:val="004E741E"/>
    <w:rsid w:val="00501E56"/>
    <w:rsid w:val="0056022F"/>
    <w:rsid w:val="005768BE"/>
    <w:rsid w:val="00586B68"/>
    <w:rsid w:val="00591182"/>
    <w:rsid w:val="00597E1F"/>
    <w:rsid w:val="005C1C91"/>
    <w:rsid w:val="005D1801"/>
    <w:rsid w:val="005E12D7"/>
    <w:rsid w:val="005F4195"/>
    <w:rsid w:val="00686089"/>
    <w:rsid w:val="006962F5"/>
    <w:rsid w:val="006B3A55"/>
    <w:rsid w:val="00705856"/>
    <w:rsid w:val="00757747"/>
    <w:rsid w:val="007653BA"/>
    <w:rsid w:val="00776873"/>
    <w:rsid w:val="00780820"/>
    <w:rsid w:val="007943BE"/>
    <w:rsid w:val="007B47DB"/>
    <w:rsid w:val="007C15E1"/>
    <w:rsid w:val="007C1DDA"/>
    <w:rsid w:val="007F0E84"/>
    <w:rsid w:val="00816140"/>
    <w:rsid w:val="00832F3E"/>
    <w:rsid w:val="008A0C93"/>
    <w:rsid w:val="008A6C16"/>
    <w:rsid w:val="00995858"/>
    <w:rsid w:val="009B402D"/>
    <w:rsid w:val="009F2E44"/>
    <w:rsid w:val="009F603F"/>
    <w:rsid w:val="00A41104"/>
    <w:rsid w:val="00A42652"/>
    <w:rsid w:val="00A5735E"/>
    <w:rsid w:val="00AC1C43"/>
    <w:rsid w:val="00B47742"/>
    <w:rsid w:val="00B525BD"/>
    <w:rsid w:val="00B65D3D"/>
    <w:rsid w:val="00B66C7B"/>
    <w:rsid w:val="00B93F84"/>
    <w:rsid w:val="00BA2E19"/>
    <w:rsid w:val="00BB3B86"/>
    <w:rsid w:val="00BC0DBB"/>
    <w:rsid w:val="00BC1990"/>
    <w:rsid w:val="00BD4B39"/>
    <w:rsid w:val="00C2336A"/>
    <w:rsid w:val="00C322DB"/>
    <w:rsid w:val="00C57BBC"/>
    <w:rsid w:val="00CA20D8"/>
    <w:rsid w:val="00CA268F"/>
    <w:rsid w:val="00CA6CA8"/>
    <w:rsid w:val="00CB2668"/>
    <w:rsid w:val="00CB2B6F"/>
    <w:rsid w:val="00CC275A"/>
    <w:rsid w:val="00CD49DB"/>
    <w:rsid w:val="00CE023A"/>
    <w:rsid w:val="00D21603"/>
    <w:rsid w:val="00D410AE"/>
    <w:rsid w:val="00D61099"/>
    <w:rsid w:val="00D8175A"/>
    <w:rsid w:val="00D9581A"/>
    <w:rsid w:val="00E571D8"/>
    <w:rsid w:val="00EB3D52"/>
    <w:rsid w:val="00EF7FA7"/>
    <w:rsid w:val="00F43C8B"/>
    <w:rsid w:val="00F526AA"/>
    <w:rsid w:val="00FB5E3F"/>
    <w:rsid w:val="00FD2FFF"/>
    <w:rsid w:val="00FF1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0F6B8"/>
  <w15:chartTrackingRefBased/>
  <w15:docId w15:val="{908609D7-62AF-45F4-AF24-A6CA61A3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737C"/>
    <w:pPr>
      <w:tabs>
        <w:tab w:val="center" w:pos="4536"/>
        <w:tab w:val="right" w:pos="9072"/>
      </w:tabs>
      <w:spacing w:after="0" w:line="240" w:lineRule="auto"/>
    </w:pPr>
  </w:style>
  <w:style w:type="character" w:customStyle="1" w:styleId="En-tteCar">
    <w:name w:val="En-tête Car"/>
    <w:basedOn w:val="Policepardfaut"/>
    <w:link w:val="En-tte"/>
    <w:uiPriority w:val="99"/>
    <w:rsid w:val="0012737C"/>
  </w:style>
  <w:style w:type="paragraph" w:styleId="Pieddepage">
    <w:name w:val="footer"/>
    <w:basedOn w:val="Normal"/>
    <w:link w:val="PieddepageCar"/>
    <w:uiPriority w:val="99"/>
    <w:unhideWhenUsed/>
    <w:rsid w:val="001273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37C"/>
  </w:style>
  <w:style w:type="paragraph" w:styleId="Titre">
    <w:name w:val="Title"/>
    <w:basedOn w:val="Normal"/>
    <w:next w:val="Normal"/>
    <w:link w:val="TitreCar"/>
    <w:uiPriority w:val="10"/>
    <w:qFormat/>
    <w:rsid w:val="001273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737C"/>
    <w:rPr>
      <w:rFonts w:asciiTheme="majorHAnsi" w:eastAsiaTheme="majorEastAsia" w:hAnsiTheme="majorHAnsi" w:cstheme="majorBidi"/>
      <w:spacing w:val="-10"/>
      <w:kern w:val="28"/>
      <w:sz w:val="56"/>
      <w:szCs w:val="56"/>
    </w:rPr>
  </w:style>
  <w:style w:type="character" w:styleId="lev">
    <w:name w:val="Strong"/>
    <w:basedOn w:val="Policepardfaut"/>
    <w:uiPriority w:val="22"/>
    <w:qFormat/>
    <w:rsid w:val="0012737C"/>
    <w:rPr>
      <w:b/>
      <w:bCs/>
    </w:rPr>
  </w:style>
  <w:style w:type="paragraph" w:styleId="Paragraphedeliste">
    <w:name w:val="List Paragraph"/>
    <w:basedOn w:val="Normal"/>
    <w:uiPriority w:val="34"/>
    <w:qFormat/>
    <w:rsid w:val="0012737C"/>
    <w:pPr>
      <w:ind w:left="720"/>
      <w:contextualSpacing/>
    </w:pPr>
  </w:style>
  <w:style w:type="character" w:styleId="Accentuation">
    <w:name w:val="Emphasis"/>
    <w:basedOn w:val="Policepardfaut"/>
    <w:uiPriority w:val="20"/>
    <w:qFormat/>
    <w:rsid w:val="0012737C"/>
    <w:rPr>
      <w:i/>
      <w:iCs/>
    </w:rPr>
  </w:style>
  <w:style w:type="character" w:styleId="Lienhypertexte">
    <w:name w:val="Hyperlink"/>
    <w:basedOn w:val="Policepardfaut"/>
    <w:uiPriority w:val="99"/>
    <w:unhideWhenUsed/>
    <w:rsid w:val="00586B68"/>
    <w:rPr>
      <w:color w:val="0563C1" w:themeColor="hyperlink"/>
      <w:u w:val="single"/>
    </w:rPr>
  </w:style>
  <w:style w:type="character" w:customStyle="1" w:styleId="Mentionnonrsolue1">
    <w:name w:val="Mention non résolue1"/>
    <w:basedOn w:val="Policepardfaut"/>
    <w:uiPriority w:val="99"/>
    <w:semiHidden/>
    <w:unhideWhenUsed/>
    <w:rsid w:val="00586B68"/>
    <w:rPr>
      <w:color w:val="605E5C"/>
      <w:shd w:val="clear" w:color="auto" w:fill="E1DFDD"/>
    </w:rPr>
  </w:style>
  <w:style w:type="paragraph" w:styleId="NormalWeb">
    <w:name w:val="Normal (Web)"/>
    <w:basedOn w:val="Normal"/>
    <w:uiPriority w:val="99"/>
    <w:unhideWhenUsed/>
    <w:rsid w:val="002268D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demarge">
    <w:name w:val="Note de marge"/>
    <w:basedOn w:val="Normal"/>
    <w:link w:val="NotedemargeCar"/>
    <w:uiPriority w:val="8"/>
    <w:qFormat/>
    <w:rsid w:val="00FF1137"/>
    <w:pPr>
      <w:spacing w:after="0" w:line="264" w:lineRule="auto"/>
    </w:pPr>
    <w:rPr>
      <w:sz w:val="18"/>
      <w:szCs w:val="18"/>
    </w:rPr>
  </w:style>
  <w:style w:type="character" w:customStyle="1" w:styleId="NotedemargeCar">
    <w:name w:val="Note de marge Car"/>
    <w:basedOn w:val="Policepardfaut"/>
    <w:link w:val="Notedemarge"/>
    <w:uiPriority w:val="8"/>
    <w:rsid w:val="00FF1137"/>
    <w:rPr>
      <w:sz w:val="18"/>
      <w:szCs w:val="18"/>
    </w:rPr>
  </w:style>
  <w:style w:type="character" w:styleId="Mentionnonrsolue">
    <w:name w:val="Unresolved Mention"/>
    <w:basedOn w:val="Policepardfaut"/>
    <w:uiPriority w:val="99"/>
    <w:semiHidden/>
    <w:unhideWhenUsed/>
    <w:rsid w:val="009B402D"/>
    <w:rPr>
      <w:color w:val="605E5C"/>
      <w:shd w:val="clear" w:color="auto" w:fill="E1DFDD"/>
    </w:rPr>
  </w:style>
  <w:style w:type="character" w:styleId="Lienhypertextesuivivisit">
    <w:name w:val="FollowedHyperlink"/>
    <w:basedOn w:val="Policepardfaut"/>
    <w:uiPriority w:val="99"/>
    <w:semiHidden/>
    <w:unhideWhenUsed/>
    <w:rsid w:val="007058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1159">
      <w:bodyDiv w:val="1"/>
      <w:marLeft w:val="0"/>
      <w:marRight w:val="0"/>
      <w:marTop w:val="0"/>
      <w:marBottom w:val="0"/>
      <w:divBdr>
        <w:top w:val="none" w:sz="0" w:space="0" w:color="auto"/>
        <w:left w:val="none" w:sz="0" w:space="0" w:color="auto"/>
        <w:bottom w:val="none" w:sz="0" w:space="0" w:color="auto"/>
        <w:right w:val="none" w:sz="0" w:space="0" w:color="auto"/>
      </w:divBdr>
    </w:div>
    <w:div w:id="492070032">
      <w:bodyDiv w:val="1"/>
      <w:marLeft w:val="0"/>
      <w:marRight w:val="0"/>
      <w:marTop w:val="0"/>
      <w:marBottom w:val="0"/>
      <w:divBdr>
        <w:top w:val="none" w:sz="0" w:space="0" w:color="auto"/>
        <w:left w:val="none" w:sz="0" w:space="0" w:color="auto"/>
        <w:bottom w:val="none" w:sz="0" w:space="0" w:color="auto"/>
        <w:right w:val="none" w:sz="0" w:space="0" w:color="auto"/>
      </w:divBdr>
    </w:div>
    <w:div w:id="492989326">
      <w:bodyDiv w:val="1"/>
      <w:marLeft w:val="0"/>
      <w:marRight w:val="0"/>
      <w:marTop w:val="0"/>
      <w:marBottom w:val="0"/>
      <w:divBdr>
        <w:top w:val="none" w:sz="0" w:space="0" w:color="auto"/>
        <w:left w:val="none" w:sz="0" w:space="0" w:color="auto"/>
        <w:bottom w:val="none" w:sz="0" w:space="0" w:color="auto"/>
        <w:right w:val="none" w:sz="0" w:space="0" w:color="auto"/>
      </w:divBdr>
    </w:div>
    <w:div w:id="941691750">
      <w:bodyDiv w:val="1"/>
      <w:marLeft w:val="0"/>
      <w:marRight w:val="0"/>
      <w:marTop w:val="0"/>
      <w:marBottom w:val="0"/>
      <w:divBdr>
        <w:top w:val="none" w:sz="0" w:space="0" w:color="auto"/>
        <w:left w:val="none" w:sz="0" w:space="0" w:color="auto"/>
        <w:bottom w:val="none" w:sz="0" w:space="0" w:color="auto"/>
        <w:right w:val="none" w:sz="0" w:space="0" w:color="auto"/>
      </w:divBdr>
    </w:div>
    <w:div w:id="975719433">
      <w:bodyDiv w:val="1"/>
      <w:marLeft w:val="0"/>
      <w:marRight w:val="0"/>
      <w:marTop w:val="0"/>
      <w:marBottom w:val="0"/>
      <w:divBdr>
        <w:top w:val="none" w:sz="0" w:space="0" w:color="auto"/>
        <w:left w:val="none" w:sz="0" w:space="0" w:color="auto"/>
        <w:bottom w:val="none" w:sz="0" w:space="0" w:color="auto"/>
        <w:right w:val="none" w:sz="0" w:space="0" w:color="auto"/>
      </w:divBdr>
    </w:div>
    <w:div w:id="1065833911">
      <w:bodyDiv w:val="1"/>
      <w:marLeft w:val="0"/>
      <w:marRight w:val="0"/>
      <w:marTop w:val="0"/>
      <w:marBottom w:val="0"/>
      <w:divBdr>
        <w:top w:val="none" w:sz="0" w:space="0" w:color="auto"/>
        <w:left w:val="none" w:sz="0" w:space="0" w:color="auto"/>
        <w:bottom w:val="none" w:sz="0" w:space="0" w:color="auto"/>
        <w:right w:val="none" w:sz="0" w:space="0" w:color="auto"/>
      </w:divBdr>
    </w:div>
    <w:div w:id="1066878253">
      <w:bodyDiv w:val="1"/>
      <w:marLeft w:val="0"/>
      <w:marRight w:val="0"/>
      <w:marTop w:val="0"/>
      <w:marBottom w:val="0"/>
      <w:divBdr>
        <w:top w:val="none" w:sz="0" w:space="0" w:color="auto"/>
        <w:left w:val="none" w:sz="0" w:space="0" w:color="auto"/>
        <w:bottom w:val="none" w:sz="0" w:space="0" w:color="auto"/>
        <w:right w:val="none" w:sz="0" w:space="0" w:color="auto"/>
      </w:divBdr>
    </w:div>
    <w:div w:id="1082021475">
      <w:bodyDiv w:val="1"/>
      <w:marLeft w:val="0"/>
      <w:marRight w:val="0"/>
      <w:marTop w:val="0"/>
      <w:marBottom w:val="0"/>
      <w:divBdr>
        <w:top w:val="none" w:sz="0" w:space="0" w:color="auto"/>
        <w:left w:val="none" w:sz="0" w:space="0" w:color="auto"/>
        <w:bottom w:val="none" w:sz="0" w:space="0" w:color="auto"/>
        <w:right w:val="none" w:sz="0" w:space="0" w:color="auto"/>
      </w:divBdr>
    </w:div>
    <w:div w:id="1465805565">
      <w:bodyDiv w:val="1"/>
      <w:marLeft w:val="0"/>
      <w:marRight w:val="0"/>
      <w:marTop w:val="0"/>
      <w:marBottom w:val="0"/>
      <w:divBdr>
        <w:top w:val="none" w:sz="0" w:space="0" w:color="auto"/>
        <w:left w:val="none" w:sz="0" w:space="0" w:color="auto"/>
        <w:bottom w:val="none" w:sz="0" w:space="0" w:color="auto"/>
        <w:right w:val="none" w:sz="0" w:space="0" w:color="auto"/>
      </w:divBdr>
    </w:div>
    <w:div w:id="1476527259">
      <w:bodyDiv w:val="1"/>
      <w:marLeft w:val="0"/>
      <w:marRight w:val="0"/>
      <w:marTop w:val="0"/>
      <w:marBottom w:val="0"/>
      <w:divBdr>
        <w:top w:val="none" w:sz="0" w:space="0" w:color="auto"/>
        <w:left w:val="none" w:sz="0" w:space="0" w:color="auto"/>
        <w:bottom w:val="none" w:sz="0" w:space="0" w:color="auto"/>
        <w:right w:val="none" w:sz="0" w:space="0" w:color="auto"/>
      </w:divBdr>
    </w:div>
    <w:div w:id="1570650514">
      <w:bodyDiv w:val="1"/>
      <w:marLeft w:val="0"/>
      <w:marRight w:val="0"/>
      <w:marTop w:val="0"/>
      <w:marBottom w:val="0"/>
      <w:divBdr>
        <w:top w:val="none" w:sz="0" w:space="0" w:color="auto"/>
        <w:left w:val="none" w:sz="0" w:space="0" w:color="auto"/>
        <w:bottom w:val="none" w:sz="0" w:space="0" w:color="auto"/>
        <w:right w:val="none" w:sz="0" w:space="0" w:color="auto"/>
      </w:divBdr>
    </w:div>
    <w:div w:id="1628588384">
      <w:bodyDiv w:val="1"/>
      <w:marLeft w:val="0"/>
      <w:marRight w:val="0"/>
      <w:marTop w:val="0"/>
      <w:marBottom w:val="0"/>
      <w:divBdr>
        <w:top w:val="none" w:sz="0" w:space="0" w:color="auto"/>
        <w:left w:val="none" w:sz="0" w:space="0" w:color="auto"/>
        <w:bottom w:val="none" w:sz="0" w:space="0" w:color="auto"/>
        <w:right w:val="none" w:sz="0" w:space="0" w:color="auto"/>
      </w:divBdr>
    </w:div>
    <w:div w:id="1790201825">
      <w:bodyDiv w:val="1"/>
      <w:marLeft w:val="0"/>
      <w:marRight w:val="0"/>
      <w:marTop w:val="0"/>
      <w:marBottom w:val="0"/>
      <w:divBdr>
        <w:top w:val="none" w:sz="0" w:space="0" w:color="auto"/>
        <w:left w:val="none" w:sz="0" w:space="0" w:color="auto"/>
        <w:bottom w:val="none" w:sz="0" w:space="0" w:color="auto"/>
        <w:right w:val="none" w:sz="0" w:space="0" w:color="auto"/>
      </w:divBdr>
    </w:div>
    <w:div w:id="1908107241">
      <w:bodyDiv w:val="1"/>
      <w:marLeft w:val="0"/>
      <w:marRight w:val="0"/>
      <w:marTop w:val="0"/>
      <w:marBottom w:val="0"/>
      <w:divBdr>
        <w:top w:val="none" w:sz="0" w:space="0" w:color="auto"/>
        <w:left w:val="none" w:sz="0" w:space="0" w:color="auto"/>
        <w:bottom w:val="none" w:sz="0" w:space="0" w:color="auto"/>
        <w:right w:val="none" w:sz="0" w:space="0" w:color="auto"/>
      </w:divBdr>
    </w:div>
    <w:div w:id="2046635544">
      <w:bodyDiv w:val="1"/>
      <w:marLeft w:val="0"/>
      <w:marRight w:val="0"/>
      <w:marTop w:val="0"/>
      <w:marBottom w:val="0"/>
      <w:divBdr>
        <w:top w:val="none" w:sz="0" w:space="0" w:color="auto"/>
        <w:left w:val="none" w:sz="0" w:space="0" w:color="auto"/>
        <w:bottom w:val="none" w:sz="0" w:space="0" w:color="auto"/>
        <w:right w:val="none" w:sz="0" w:space="0" w:color="auto"/>
      </w:divBdr>
    </w:div>
    <w:div w:id="21060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qOsxsQ" TargetMode="External"/><Relationship Id="rId18" Type="http://schemas.openxmlformats.org/officeDocument/2006/relationships/hyperlink" Target="mailto:g-cristofoletti@agefiph.asso.f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witter.com/Agefiph_?ref_src=twsrc%5Egoogle%7Ctwcamp%5Eserp%7Ctwgr%5Eauthor" TargetMode="External"/><Relationship Id="rId7" Type="http://schemas.openxmlformats.org/officeDocument/2006/relationships/settings" Target="settings.xml"/><Relationship Id="rId12" Type="http://schemas.openxmlformats.org/officeDocument/2006/relationships/hyperlink" Target="https://bit.ly/3qOsxsQ" TargetMode="External"/><Relationship Id="rId17" Type="http://schemas.openxmlformats.org/officeDocument/2006/relationships/hyperlink" Target="mailto:pcarde@lebureaudecom.f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kbaraly@o2p-conseil.com" TargetMode="External"/><Relationship Id="rId20" Type="http://schemas.openxmlformats.org/officeDocument/2006/relationships/hyperlink" Target="http://www.agefiph.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sp.fr/handi-trophees" TargetMode="External"/><Relationship Id="rId24" Type="http://schemas.openxmlformats.org/officeDocument/2006/relationships/hyperlink" Target="https://www.fesp.fr/" TargetMode="External"/><Relationship Id="rId5" Type="http://schemas.openxmlformats.org/officeDocument/2006/relationships/numbering" Target="numbering.xml"/><Relationship Id="rId15" Type="http://schemas.openxmlformats.org/officeDocument/2006/relationships/hyperlink" Target="mailto:handisap@fesp.fr" TargetMode="External"/><Relationship Id="rId23" Type="http://schemas.openxmlformats.org/officeDocument/2006/relationships/hyperlink" Target="https://www.legifrance.gouv.fr/jorf/id/JORFTEXT00003626805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sp.fr/handi-trophees" TargetMode="External"/><Relationship Id="rId22" Type="http://schemas.openxmlformats.org/officeDocument/2006/relationships/image" Target="media/image2.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DA3BF569FC6E4F8284B9E23FEB4865" ma:contentTypeVersion="10" ma:contentTypeDescription="Crée un document." ma:contentTypeScope="" ma:versionID="95caa886ba7c47b4e8e13e0e1f7b37a5">
  <xsd:schema xmlns:xsd="http://www.w3.org/2001/XMLSchema" xmlns:xs="http://www.w3.org/2001/XMLSchema" xmlns:p="http://schemas.microsoft.com/office/2006/metadata/properties" xmlns:ns3="4023f9c7-96c8-424f-83f7-4c18b6ebfaa4" xmlns:ns4="685bb9c3-cd53-4a72-bc52-9b09301bf560" targetNamespace="http://schemas.microsoft.com/office/2006/metadata/properties" ma:root="true" ma:fieldsID="4227cdbc1c99c3dcf7e42df756af9eb6" ns3:_="" ns4:_="">
    <xsd:import namespace="4023f9c7-96c8-424f-83f7-4c18b6ebfaa4"/>
    <xsd:import namespace="685bb9c3-cd53-4a72-bc52-9b09301bf5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f9c7-96c8-424f-83f7-4c18b6eb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5bb9c3-cd53-4a72-bc52-9b09301bf560"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0847F-4DB6-4336-B987-C50CCDE8E51C}">
  <ds:schemaRefs>
    <ds:schemaRef ds:uri="http://schemas.microsoft.com/sharepoint/v3/contenttype/forms"/>
  </ds:schemaRefs>
</ds:datastoreItem>
</file>

<file path=customXml/itemProps2.xml><?xml version="1.0" encoding="utf-8"?>
<ds:datastoreItem xmlns:ds="http://schemas.openxmlformats.org/officeDocument/2006/customXml" ds:itemID="{E101984B-9C75-4C49-BE67-024674A72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f9c7-96c8-424f-83f7-4c18b6ebfaa4"/>
    <ds:schemaRef ds:uri="685bb9c3-cd53-4a72-bc52-9b09301bf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3B4E76-5BFC-4D5F-81DC-B758D68A55BD}">
  <ds:schemaRefs>
    <ds:schemaRef ds:uri="http://schemas.openxmlformats.org/officeDocument/2006/bibliography"/>
  </ds:schemaRefs>
</ds:datastoreItem>
</file>

<file path=customXml/itemProps4.xml><?xml version="1.0" encoding="utf-8"?>
<ds:datastoreItem xmlns:ds="http://schemas.openxmlformats.org/officeDocument/2006/customXml" ds:itemID="{614D886E-881C-4F6B-8E78-D6D02A2C0A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4587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Verrin</dc:creator>
  <cp:keywords/>
  <dc:description/>
  <cp:lastModifiedBy>Cheops</cp:lastModifiedBy>
  <cp:revision>2</cp:revision>
  <cp:lastPrinted>2021-03-04T16:05:00Z</cp:lastPrinted>
  <dcterms:created xsi:type="dcterms:W3CDTF">2021-03-25T21:08:00Z</dcterms:created>
  <dcterms:modified xsi:type="dcterms:W3CDTF">2021-03-25T21:08:00Z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0x010100EEDA3BF569FC6E4F8284B9E23FEB4865</vt:lpwstr>
  </property>
</Properties>
</file>